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1B" w:rsidRDefault="00B04D1B" w:rsidP="00B04D1B"/>
    <w:tbl>
      <w:tblPr>
        <w:tblW w:w="0" w:type="auto"/>
        <w:tblLook w:val="04A0" w:firstRow="1" w:lastRow="0" w:firstColumn="1" w:lastColumn="0" w:noHBand="0" w:noVBand="1"/>
      </w:tblPr>
      <w:tblGrid>
        <w:gridCol w:w="5616"/>
        <w:gridCol w:w="4844"/>
      </w:tblGrid>
      <w:tr w:rsidR="00B04D1B" w:rsidRPr="00912D76" w:rsidTr="005E21A5">
        <w:trPr>
          <w:trHeight w:val="2549"/>
        </w:trPr>
        <w:tc>
          <w:tcPr>
            <w:tcW w:w="2296" w:type="dxa"/>
            <w:shd w:val="clear" w:color="auto" w:fill="auto"/>
          </w:tcPr>
          <w:p w:rsidR="00B04D1B" w:rsidRPr="00912D76" w:rsidRDefault="00B04D1B" w:rsidP="0091367E">
            <w:pPr>
              <w:rPr>
                <w:sz w:val="20"/>
                <w:szCs w:val="20"/>
              </w:rPr>
            </w:pPr>
            <w:r>
              <w:rPr>
                <w:rFonts w:ascii="Helvetica" w:hAnsi="Helvetica" w:cs="Helvetica"/>
                <w:noProof/>
                <w:lang w:val="en-GB" w:eastAsia="en-GB"/>
              </w:rPr>
              <w:drawing>
                <wp:inline distT="0" distB="0" distL="0" distR="0" wp14:anchorId="242696B5" wp14:editId="777063A9">
                  <wp:extent cx="3429000" cy="1270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270000"/>
                          </a:xfrm>
                          <a:prstGeom prst="rect">
                            <a:avLst/>
                          </a:prstGeom>
                          <a:noFill/>
                          <a:ln>
                            <a:noFill/>
                          </a:ln>
                        </pic:spPr>
                      </pic:pic>
                    </a:graphicData>
                  </a:graphic>
                </wp:inline>
              </w:drawing>
            </w:r>
          </w:p>
        </w:tc>
        <w:tc>
          <w:tcPr>
            <w:tcW w:w="8380" w:type="dxa"/>
            <w:shd w:val="clear" w:color="auto" w:fill="auto"/>
          </w:tcPr>
          <w:p w:rsidR="00B04D1B" w:rsidRPr="00912D76" w:rsidRDefault="00B04D1B" w:rsidP="0091367E">
            <w:pPr>
              <w:widowControl w:val="0"/>
              <w:autoSpaceDE w:val="0"/>
              <w:autoSpaceDN w:val="0"/>
              <w:adjustRightInd w:val="0"/>
              <w:jc w:val="right"/>
              <w:rPr>
                <w:rFonts w:ascii="Calibri" w:hAnsi="Calibri" w:cs="Calibri"/>
                <w:sz w:val="16"/>
                <w:szCs w:val="16"/>
              </w:rPr>
            </w:pPr>
            <w:r w:rsidRPr="00912D76">
              <w:rPr>
                <w:rFonts w:ascii="Calibri" w:hAnsi="Calibri" w:cs="Calibri"/>
                <w:b/>
                <w:bCs/>
                <w:color w:val="172948"/>
                <w:sz w:val="16"/>
                <w:szCs w:val="16"/>
              </w:rPr>
              <w:t>Residential Management Company limited by guarantee with no shares</w:t>
            </w:r>
          </w:p>
          <w:p w:rsidR="00B04D1B" w:rsidRPr="003832BE" w:rsidRDefault="00B04D1B" w:rsidP="0091367E">
            <w:pPr>
              <w:widowControl w:val="0"/>
              <w:autoSpaceDE w:val="0"/>
              <w:autoSpaceDN w:val="0"/>
              <w:adjustRightInd w:val="0"/>
              <w:jc w:val="right"/>
              <w:rPr>
                <w:rFonts w:ascii="Calibri" w:hAnsi="Calibri" w:cs="Calibri"/>
                <w:color w:val="172948"/>
                <w:sz w:val="16"/>
                <w:szCs w:val="16"/>
              </w:rPr>
            </w:pPr>
            <w:r w:rsidRPr="00912D76">
              <w:rPr>
                <w:rFonts w:ascii="Calibri" w:hAnsi="Calibri" w:cs="Calibri"/>
                <w:b/>
                <w:bCs/>
                <w:color w:val="172948"/>
                <w:sz w:val="16"/>
                <w:szCs w:val="16"/>
              </w:rPr>
              <w:t xml:space="preserve">Co no.: </w:t>
            </w:r>
            <w:r w:rsidRPr="00912D76">
              <w:rPr>
                <w:rFonts w:ascii="Calibri" w:hAnsi="Calibri" w:cs="Calibri"/>
                <w:color w:val="172948"/>
                <w:sz w:val="16"/>
                <w:szCs w:val="16"/>
              </w:rPr>
              <w:t> </w:t>
            </w:r>
            <w:r w:rsidRPr="00912D76">
              <w:rPr>
                <w:rFonts w:ascii="Calibri" w:hAnsi="Calibri" w:cs="Calibri"/>
                <w:b/>
                <w:bCs/>
                <w:color w:val="172948"/>
                <w:sz w:val="16"/>
                <w:szCs w:val="16"/>
              </w:rPr>
              <w:t xml:space="preserve">04659245 Registered in England and Wales Registered office: </w:t>
            </w:r>
            <w:r w:rsidR="00605E63">
              <w:rPr>
                <w:rFonts w:ascii="Calibri" w:hAnsi="Calibri" w:cs="Calibri"/>
                <w:color w:val="172948"/>
                <w:sz w:val="16"/>
                <w:szCs w:val="16"/>
              </w:rPr>
              <w:t> </w:t>
            </w:r>
            <w:r w:rsidR="00605E63">
              <w:rPr>
                <w:rFonts w:ascii="Calibri" w:hAnsi="Calibri" w:cs="Calibri"/>
                <w:color w:val="172948"/>
                <w:sz w:val="16"/>
                <w:szCs w:val="16"/>
              </w:rPr>
              <w:br/>
              <w:t>c/o Chaneys Chartered Surveyors</w:t>
            </w:r>
            <w:r w:rsidRPr="00912D76">
              <w:rPr>
                <w:rFonts w:ascii="Calibri" w:hAnsi="Calibri" w:cs="Calibri"/>
                <w:color w:val="172948"/>
                <w:sz w:val="16"/>
                <w:szCs w:val="16"/>
              </w:rPr>
              <w:br/>
            </w:r>
            <w:r w:rsidRPr="003832BE">
              <w:rPr>
                <w:rFonts w:ascii="Calibri" w:hAnsi="Calibri" w:cs="Calibri"/>
                <w:color w:val="172948"/>
                <w:sz w:val="16"/>
                <w:szCs w:val="16"/>
              </w:rPr>
              <w:t>Chiltern Court</w:t>
            </w:r>
          </w:p>
          <w:p w:rsidR="00B04D1B" w:rsidRPr="003832BE" w:rsidRDefault="00B04D1B" w:rsidP="0091367E">
            <w:pPr>
              <w:widowControl w:val="0"/>
              <w:autoSpaceDE w:val="0"/>
              <w:autoSpaceDN w:val="0"/>
              <w:adjustRightInd w:val="0"/>
              <w:jc w:val="right"/>
              <w:rPr>
                <w:rFonts w:ascii="Calibri" w:hAnsi="Calibri" w:cs="Calibri"/>
                <w:color w:val="172948"/>
                <w:sz w:val="16"/>
                <w:szCs w:val="16"/>
              </w:rPr>
            </w:pPr>
            <w:r w:rsidRPr="003832BE">
              <w:rPr>
                <w:rFonts w:ascii="Calibri" w:hAnsi="Calibri" w:cs="Calibri"/>
                <w:color w:val="172948"/>
                <w:sz w:val="16"/>
                <w:szCs w:val="16"/>
              </w:rPr>
              <w:t>St Peters Avenue</w:t>
            </w:r>
          </w:p>
          <w:p w:rsidR="00B04D1B" w:rsidRPr="003832BE" w:rsidRDefault="00B04D1B" w:rsidP="0091367E">
            <w:pPr>
              <w:widowControl w:val="0"/>
              <w:autoSpaceDE w:val="0"/>
              <w:autoSpaceDN w:val="0"/>
              <w:adjustRightInd w:val="0"/>
              <w:jc w:val="right"/>
              <w:rPr>
                <w:rFonts w:ascii="Calibri" w:hAnsi="Calibri" w:cs="Calibri"/>
                <w:color w:val="172948"/>
                <w:sz w:val="16"/>
                <w:szCs w:val="16"/>
              </w:rPr>
            </w:pPr>
            <w:r w:rsidRPr="003832BE">
              <w:rPr>
                <w:rFonts w:ascii="Calibri" w:hAnsi="Calibri" w:cs="Calibri"/>
                <w:color w:val="172948"/>
                <w:sz w:val="16"/>
                <w:szCs w:val="16"/>
              </w:rPr>
              <w:t>Caversham</w:t>
            </w:r>
          </w:p>
          <w:p w:rsidR="00B04D1B" w:rsidRPr="003832BE" w:rsidRDefault="00B04D1B" w:rsidP="0091367E">
            <w:pPr>
              <w:widowControl w:val="0"/>
              <w:autoSpaceDE w:val="0"/>
              <w:autoSpaceDN w:val="0"/>
              <w:adjustRightInd w:val="0"/>
              <w:jc w:val="right"/>
              <w:rPr>
                <w:rFonts w:ascii="Calibri" w:hAnsi="Calibri" w:cs="Calibri"/>
                <w:color w:val="172948"/>
                <w:sz w:val="16"/>
                <w:szCs w:val="16"/>
              </w:rPr>
            </w:pPr>
            <w:r w:rsidRPr="003832BE">
              <w:rPr>
                <w:rFonts w:ascii="Calibri" w:hAnsi="Calibri" w:cs="Calibri"/>
                <w:color w:val="172948"/>
                <w:sz w:val="16"/>
                <w:szCs w:val="16"/>
              </w:rPr>
              <w:t>Reading</w:t>
            </w:r>
          </w:p>
          <w:p w:rsidR="00B04D1B" w:rsidRPr="00912D76" w:rsidRDefault="00B04D1B" w:rsidP="0091367E">
            <w:pPr>
              <w:widowControl w:val="0"/>
              <w:autoSpaceDE w:val="0"/>
              <w:autoSpaceDN w:val="0"/>
              <w:adjustRightInd w:val="0"/>
              <w:jc w:val="right"/>
              <w:rPr>
                <w:rFonts w:ascii="Calibri" w:hAnsi="Calibri" w:cs="Calibri"/>
                <w:color w:val="172948"/>
                <w:sz w:val="16"/>
                <w:szCs w:val="16"/>
              </w:rPr>
            </w:pPr>
            <w:r w:rsidRPr="003832BE">
              <w:rPr>
                <w:rFonts w:ascii="Calibri" w:hAnsi="Calibri" w:cs="Calibri"/>
                <w:color w:val="172948"/>
                <w:sz w:val="16"/>
                <w:szCs w:val="16"/>
              </w:rPr>
              <w:t>RG4 7DH</w:t>
            </w:r>
          </w:p>
          <w:p w:rsidR="00B04D1B" w:rsidRPr="00912D76" w:rsidRDefault="00B04D1B" w:rsidP="0091367E">
            <w:pPr>
              <w:widowControl w:val="0"/>
              <w:autoSpaceDE w:val="0"/>
              <w:autoSpaceDN w:val="0"/>
              <w:adjustRightInd w:val="0"/>
              <w:rPr>
                <w:rFonts w:ascii="Calibri" w:hAnsi="Calibri" w:cs="Calibri"/>
                <w:b/>
                <w:bCs/>
                <w:color w:val="172948"/>
                <w:sz w:val="16"/>
                <w:szCs w:val="16"/>
              </w:rPr>
            </w:pPr>
          </w:p>
          <w:p w:rsidR="00B04D1B" w:rsidRPr="003832BE" w:rsidRDefault="00B04D1B" w:rsidP="0091367E">
            <w:pPr>
              <w:widowControl w:val="0"/>
              <w:autoSpaceDE w:val="0"/>
              <w:autoSpaceDN w:val="0"/>
              <w:adjustRightInd w:val="0"/>
              <w:rPr>
                <w:rFonts w:ascii="Calibri" w:hAnsi="Calibri" w:cs="Calibri"/>
                <w:sz w:val="16"/>
                <w:szCs w:val="16"/>
                <w:lang w:val="fr-FR"/>
              </w:rPr>
            </w:pPr>
          </w:p>
        </w:tc>
      </w:tr>
    </w:tbl>
    <w:p w:rsidR="00565A27" w:rsidRDefault="00565A27" w:rsidP="006168DA">
      <w:pPr>
        <w:rPr>
          <w:sz w:val="20"/>
          <w:szCs w:val="20"/>
        </w:rPr>
      </w:pPr>
    </w:p>
    <w:p w:rsidR="00565A27" w:rsidRDefault="00565A27" w:rsidP="006168DA">
      <w:pPr>
        <w:rPr>
          <w:sz w:val="20"/>
          <w:szCs w:val="20"/>
        </w:rPr>
      </w:pPr>
    </w:p>
    <w:p w:rsidR="008917D2" w:rsidRPr="008917D2" w:rsidRDefault="001A7B7B" w:rsidP="008917D2">
      <w:pPr>
        <w:jc w:val="center"/>
        <w:rPr>
          <w:rFonts w:ascii="Arial Black" w:hAnsi="Arial Black"/>
          <w:sz w:val="32"/>
          <w:szCs w:val="32"/>
        </w:rPr>
      </w:pPr>
      <w:r>
        <w:rPr>
          <w:rFonts w:ascii="Arial Black" w:hAnsi="Arial Black"/>
          <w:sz w:val="32"/>
          <w:szCs w:val="32"/>
        </w:rPr>
        <w:t>VHMC Directors Meeting</w:t>
      </w:r>
    </w:p>
    <w:p w:rsidR="00565A27" w:rsidRDefault="00565A27" w:rsidP="006168DA">
      <w:pPr>
        <w:rPr>
          <w:sz w:val="20"/>
          <w:szCs w:val="20"/>
        </w:rPr>
      </w:pPr>
    </w:p>
    <w:p w:rsidR="008917D2" w:rsidRPr="008917D2" w:rsidRDefault="008917D2" w:rsidP="006168DA">
      <w:pPr>
        <w:rPr>
          <w:b/>
          <w:sz w:val="20"/>
          <w:szCs w:val="20"/>
        </w:rPr>
      </w:pPr>
      <w:r w:rsidRPr="008917D2">
        <w:rPr>
          <w:b/>
          <w:sz w:val="20"/>
          <w:szCs w:val="20"/>
        </w:rPr>
        <w:t>Meeting Details</w:t>
      </w:r>
    </w:p>
    <w:p w:rsidR="008917D2" w:rsidRPr="0013604A" w:rsidRDefault="008917D2" w:rsidP="006168D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851"/>
        <w:gridCol w:w="850"/>
        <w:gridCol w:w="851"/>
        <w:gridCol w:w="5606"/>
      </w:tblGrid>
      <w:tr w:rsidR="007E083D" w:rsidRPr="00912D76" w:rsidTr="00912D76">
        <w:tc>
          <w:tcPr>
            <w:tcW w:w="675" w:type="dxa"/>
            <w:shd w:val="clear" w:color="auto" w:fill="262626"/>
          </w:tcPr>
          <w:p w:rsidR="0013604A" w:rsidRPr="00912D76" w:rsidRDefault="0013604A" w:rsidP="00912D76">
            <w:pPr>
              <w:spacing w:before="40" w:after="40"/>
              <w:rPr>
                <w:b/>
                <w:sz w:val="20"/>
                <w:szCs w:val="20"/>
              </w:rPr>
            </w:pPr>
            <w:r w:rsidRPr="00912D76">
              <w:rPr>
                <w:b/>
                <w:sz w:val="20"/>
                <w:szCs w:val="20"/>
              </w:rPr>
              <w:t>Date</w:t>
            </w:r>
          </w:p>
        </w:tc>
        <w:tc>
          <w:tcPr>
            <w:tcW w:w="1843" w:type="dxa"/>
            <w:shd w:val="clear" w:color="auto" w:fill="auto"/>
          </w:tcPr>
          <w:p w:rsidR="0013604A" w:rsidRPr="00912D76" w:rsidRDefault="00B401C4" w:rsidP="009C73D1">
            <w:pPr>
              <w:spacing w:before="40" w:after="40"/>
              <w:rPr>
                <w:sz w:val="20"/>
                <w:szCs w:val="20"/>
              </w:rPr>
            </w:pPr>
            <w:r>
              <w:rPr>
                <w:sz w:val="20"/>
                <w:szCs w:val="20"/>
              </w:rPr>
              <w:t>27</w:t>
            </w:r>
            <w:r w:rsidRPr="00B401C4">
              <w:rPr>
                <w:sz w:val="20"/>
                <w:szCs w:val="20"/>
                <w:vertAlign w:val="superscript"/>
              </w:rPr>
              <w:t>th</w:t>
            </w:r>
            <w:r>
              <w:rPr>
                <w:sz w:val="20"/>
                <w:szCs w:val="20"/>
              </w:rPr>
              <w:t xml:space="preserve"> July</w:t>
            </w:r>
            <w:r w:rsidR="009C73D1">
              <w:rPr>
                <w:sz w:val="20"/>
                <w:szCs w:val="20"/>
              </w:rPr>
              <w:t xml:space="preserve"> 201</w:t>
            </w:r>
            <w:r w:rsidR="00B8006F">
              <w:rPr>
                <w:sz w:val="20"/>
                <w:szCs w:val="20"/>
              </w:rPr>
              <w:t>5</w:t>
            </w:r>
          </w:p>
        </w:tc>
        <w:tc>
          <w:tcPr>
            <w:tcW w:w="851" w:type="dxa"/>
            <w:shd w:val="clear" w:color="auto" w:fill="262626"/>
          </w:tcPr>
          <w:p w:rsidR="0013604A" w:rsidRPr="00912D76" w:rsidRDefault="0013604A" w:rsidP="00912D76">
            <w:pPr>
              <w:spacing w:before="40" w:after="40"/>
              <w:rPr>
                <w:b/>
                <w:sz w:val="20"/>
                <w:szCs w:val="20"/>
              </w:rPr>
            </w:pPr>
            <w:r w:rsidRPr="00912D76">
              <w:rPr>
                <w:b/>
                <w:sz w:val="20"/>
                <w:szCs w:val="20"/>
              </w:rPr>
              <w:t>Time</w:t>
            </w:r>
          </w:p>
        </w:tc>
        <w:tc>
          <w:tcPr>
            <w:tcW w:w="850" w:type="dxa"/>
            <w:shd w:val="clear" w:color="auto" w:fill="auto"/>
          </w:tcPr>
          <w:p w:rsidR="0013604A" w:rsidRPr="00912D76" w:rsidRDefault="00C069F6" w:rsidP="00912D76">
            <w:pPr>
              <w:spacing w:before="40" w:after="40"/>
              <w:rPr>
                <w:sz w:val="20"/>
                <w:szCs w:val="20"/>
              </w:rPr>
            </w:pPr>
            <w:r>
              <w:rPr>
                <w:sz w:val="20"/>
                <w:szCs w:val="20"/>
              </w:rPr>
              <w:t>1</w:t>
            </w:r>
            <w:r w:rsidR="001A7B7B">
              <w:rPr>
                <w:sz w:val="20"/>
                <w:szCs w:val="20"/>
              </w:rPr>
              <w:t>9:00</w:t>
            </w:r>
          </w:p>
        </w:tc>
        <w:tc>
          <w:tcPr>
            <w:tcW w:w="851" w:type="dxa"/>
            <w:shd w:val="clear" w:color="auto" w:fill="262626"/>
          </w:tcPr>
          <w:p w:rsidR="0013604A" w:rsidRPr="00912D76" w:rsidRDefault="0013604A" w:rsidP="00912D76">
            <w:pPr>
              <w:spacing w:before="40" w:after="40"/>
              <w:rPr>
                <w:b/>
                <w:sz w:val="20"/>
                <w:szCs w:val="20"/>
              </w:rPr>
            </w:pPr>
            <w:r w:rsidRPr="00912D76">
              <w:rPr>
                <w:b/>
                <w:sz w:val="20"/>
                <w:szCs w:val="20"/>
              </w:rPr>
              <w:t>Venue</w:t>
            </w:r>
          </w:p>
        </w:tc>
        <w:tc>
          <w:tcPr>
            <w:tcW w:w="5606" w:type="dxa"/>
            <w:shd w:val="clear" w:color="auto" w:fill="auto"/>
          </w:tcPr>
          <w:p w:rsidR="00537D62" w:rsidRPr="00912D76" w:rsidRDefault="00B401C4" w:rsidP="00912D76">
            <w:pPr>
              <w:spacing w:before="40" w:after="40"/>
              <w:rPr>
                <w:sz w:val="20"/>
                <w:szCs w:val="20"/>
              </w:rPr>
            </w:pPr>
            <w:r>
              <w:rPr>
                <w:sz w:val="20"/>
                <w:szCs w:val="20"/>
              </w:rPr>
              <w:t>Scott House</w:t>
            </w:r>
            <w:r w:rsidR="00B04D1B">
              <w:rPr>
                <w:sz w:val="20"/>
                <w:szCs w:val="20"/>
              </w:rPr>
              <w:t>, Basingstoke</w:t>
            </w:r>
          </w:p>
        </w:tc>
      </w:tr>
    </w:tbl>
    <w:p w:rsidR="0013604A" w:rsidRPr="0013604A" w:rsidRDefault="0013604A" w:rsidP="00246F07">
      <w:pPr>
        <w:spacing w:before="40" w:after="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132"/>
        <w:gridCol w:w="3778"/>
      </w:tblGrid>
      <w:tr w:rsidR="007E083D" w:rsidRPr="00912D76" w:rsidTr="00912D76">
        <w:tc>
          <w:tcPr>
            <w:tcW w:w="3620" w:type="dxa"/>
            <w:shd w:val="clear" w:color="auto" w:fill="262626"/>
          </w:tcPr>
          <w:p w:rsidR="00EA5755" w:rsidRPr="00912D76" w:rsidRDefault="007609CC" w:rsidP="00912D76">
            <w:pPr>
              <w:spacing w:before="40" w:after="40"/>
              <w:rPr>
                <w:b/>
                <w:sz w:val="20"/>
                <w:szCs w:val="20"/>
              </w:rPr>
            </w:pPr>
            <w:r w:rsidRPr="00912D76">
              <w:rPr>
                <w:b/>
                <w:sz w:val="20"/>
                <w:szCs w:val="20"/>
              </w:rPr>
              <w:t>Present</w:t>
            </w:r>
          </w:p>
        </w:tc>
        <w:tc>
          <w:tcPr>
            <w:tcW w:w="3191" w:type="dxa"/>
            <w:shd w:val="clear" w:color="auto" w:fill="262626"/>
          </w:tcPr>
          <w:p w:rsidR="00EA5755" w:rsidRPr="00912D76" w:rsidRDefault="007609CC" w:rsidP="00912D76">
            <w:pPr>
              <w:spacing w:before="40" w:after="40"/>
              <w:rPr>
                <w:b/>
                <w:sz w:val="20"/>
                <w:szCs w:val="20"/>
              </w:rPr>
            </w:pPr>
            <w:r w:rsidRPr="00912D76">
              <w:rPr>
                <w:b/>
                <w:sz w:val="20"/>
                <w:szCs w:val="20"/>
              </w:rPr>
              <w:t>In attendance</w:t>
            </w:r>
          </w:p>
        </w:tc>
        <w:tc>
          <w:tcPr>
            <w:tcW w:w="3865" w:type="dxa"/>
            <w:shd w:val="clear" w:color="auto" w:fill="262626"/>
          </w:tcPr>
          <w:p w:rsidR="00EA5755" w:rsidRPr="00912D76" w:rsidRDefault="002B68B5" w:rsidP="00912D76">
            <w:pPr>
              <w:spacing w:before="40" w:after="40"/>
              <w:rPr>
                <w:b/>
                <w:sz w:val="20"/>
                <w:szCs w:val="20"/>
              </w:rPr>
            </w:pPr>
            <w:r w:rsidRPr="00912D76">
              <w:rPr>
                <w:b/>
                <w:sz w:val="20"/>
                <w:szCs w:val="20"/>
              </w:rPr>
              <w:t>Absent / Apologies</w:t>
            </w:r>
          </w:p>
        </w:tc>
      </w:tr>
      <w:tr w:rsidR="00EA5755" w:rsidRPr="00912D76" w:rsidTr="00912D76">
        <w:tc>
          <w:tcPr>
            <w:tcW w:w="3620" w:type="dxa"/>
            <w:shd w:val="clear" w:color="auto" w:fill="auto"/>
          </w:tcPr>
          <w:p w:rsidR="008764DB" w:rsidRPr="009C73D1" w:rsidRDefault="00C91CC7" w:rsidP="009C73D1">
            <w:pPr>
              <w:pStyle w:val="ListParagraph"/>
              <w:numPr>
                <w:ilvl w:val="0"/>
                <w:numId w:val="2"/>
              </w:numPr>
              <w:spacing w:before="40" w:after="40"/>
              <w:rPr>
                <w:sz w:val="20"/>
                <w:szCs w:val="20"/>
              </w:rPr>
            </w:pPr>
            <w:r>
              <w:rPr>
                <w:sz w:val="20"/>
                <w:szCs w:val="20"/>
              </w:rPr>
              <w:t xml:space="preserve">Martin Edge </w:t>
            </w:r>
          </w:p>
          <w:p w:rsidR="0047598A" w:rsidRDefault="00C91CC7" w:rsidP="00B401C4">
            <w:pPr>
              <w:pStyle w:val="ListParagraph"/>
              <w:numPr>
                <w:ilvl w:val="0"/>
                <w:numId w:val="2"/>
              </w:numPr>
              <w:spacing w:before="40" w:after="40"/>
              <w:rPr>
                <w:sz w:val="20"/>
                <w:szCs w:val="20"/>
              </w:rPr>
            </w:pPr>
            <w:r>
              <w:rPr>
                <w:sz w:val="20"/>
                <w:szCs w:val="20"/>
              </w:rPr>
              <w:t>Wayne Buckley</w:t>
            </w:r>
          </w:p>
          <w:p w:rsidR="00B401C4" w:rsidRPr="00B401C4" w:rsidRDefault="00B401C4" w:rsidP="00B401C4">
            <w:pPr>
              <w:pStyle w:val="ListParagraph"/>
              <w:numPr>
                <w:ilvl w:val="0"/>
                <w:numId w:val="2"/>
              </w:numPr>
              <w:spacing w:before="40" w:after="40"/>
              <w:rPr>
                <w:sz w:val="20"/>
                <w:szCs w:val="20"/>
              </w:rPr>
            </w:pPr>
            <w:r>
              <w:rPr>
                <w:sz w:val="20"/>
                <w:szCs w:val="20"/>
              </w:rPr>
              <w:t>Matt Garvey</w:t>
            </w:r>
          </w:p>
        </w:tc>
        <w:tc>
          <w:tcPr>
            <w:tcW w:w="3191" w:type="dxa"/>
            <w:shd w:val="clear" w:color="auto" w:fill="auto"/>
          </w:tcPr>
          <w:p w:rsidR="00C91CC7" w:rsidRDefault="00F22C25" w:rsidP="00F22C25">
            <w:pPr>
              <w:pStyle w:val="ListParagraph"/>
              <w:numPr>
                <w:ilvl w:val="0"/>
                <w:numId w:val="2"/>
              </w:numPr>
              <w:spacing w:before="40" w:after="40"/>
              <w:rPr>
                <w:sz w:val="20"/>
                <w:szCs w:val="20"/>
              </w:rPr>
            </w:pPr>
            <w:r>
              <w:rPr>
                <w:sz w:val="20"/>
                <w:szCs w:val="20"/>
              </w:rPr>
              <w:t xml:space="preserve">Andrew Copley (Chaneys) </w:t>
            </w:r>
          </w:p>
          <w:p w:rsidR="00B401C4" w:rsidRDefault="00B401C4" w:rsidP="00F22C25">
            <w:pPr>
              <w:pStyle w:val="ListParagraph"/>
              <w:numPr>
                <w:ilvl w:val="0"/>
                <w:numId w:val="2"/>
              </w:numPr>
              <w:spacing w:before="40" w:after="40"/>
              <w:rPr>
                <w:sz w:val="20"/>
                <w:szCs w:val="20"/>
              </w:rPr>
            </w:pPr>
            <w:r>
              <w:rPr>
                <w:sz w:val="20"/>
                <w:szCs w:val="20"/>
              </w:rPr>
              <w:t>Sarah Morrisen (Chaneys)</w:t>
            </w:r>
          </w:p>
          <w:p w:rsidR="00B401C4" w:rsidRDefault="00B401C4" w:rsidP="00F22C25">
            <w:pPr>
              <w:pStyle w:val="ListParagraph"/>
              <w:numPr>
                <w:ilvl w:val="0"/>
                <w:numId w:val="2"/>
              </w:numPr>
              <w:spacing w:before="40" w:after="40"/>
              <w:rPr>
                <w:sz w:val="20"/>
                <w:szCs w:val="20"/>
              </w:rPr>
            </w:pPr>
            <w:r>
              <w:rPr>
                <w:sz w:val="20"/>
                <w:szCs w:val="20"/>
              </w:rPr>
              <w:t>Ed Layton (TVS)</w:t>
            </w:r>
          </w:p>
          <w:p w:rsidR="00EA5755" w:rsidRPr="00912D76" w:rsidRDefault="00EA5755" w:rsidP="001A7B7B">
            <w:pPr>
              <w:pStyle w:val="ListParagraph"/>
              <w:spacing w:before="40" w:after="40"/>
              <w:ind w:left="360"/>
              <w:rPr>
                <w:sz w:val="20"/>
                <w:szCs w:val="20"/>
              </w:rPr>
            </w:pPr>
          </w:p>
        </w:tc>
        <w:tc>
          <w:tcPr>
            <w:tcW w:w="3865" w:type="dxa"/>
            <w:shd w:val="clear" w:color="auto" w:fill="auto"/>
          </w:tcPr>
          <w:p w:rsidR="0074129B" w:rsidRPr="00B401C4" w:rsidRDefault="0074129B" w:rsidP="00B401C4">
            <w:pPr>
              <w:pStyle w:val="ListParagraph"/>
              <w:numPr>
                <w:ilvl w:val="0"/>
                <w:numId w:val="2"/>
              </w:numPr>
              <w:rPr>
                <w:sz w:val="20"/>
                <w:szCs w:val="20"/>
              </w:rPr>
            </w:pPr>
            <w:r>
              <w:rPr>
                <w:sz w:val="20"/>
                <w:szCs w:val="20"/>
              </w:rPr>
              <w:t>Dave Griffiths</w:t>
            </w:r>
          </w:p>
          <w:p w:rsidR="00EA5755" w:rsidRDefault="0074129B" w:rsidP="0074129B">
            <w:pPr>
              <w:pStyle w:val="ListParagraph"/>
              <w:numPr>
                <w:ilvl w:val="0"/>
                <w:numId w:val="2"/>
              </w:numPr>
              <w:spacing w:before="40" w:after="40"/>
              <w:rPr>
                <w:sz w:val="20"/>
                <w:szCs w:val="20"/>
              </w:rPr>
            </w:pPr>
            <w:r>
              <w:rPr>
                <w:sz w:val="20"/>
                <w:szCs w:val="20"/>
              </w:rPr>
              <w:t>Jaz Parmar</w:t>
            </w:r>
          </w:p>
          <w:p w:rsidR="00B401C4" w:rsidRPr="00912D76" w:rsidRDefault="00605E63" w:rsidP="0074129B">
            <w:pPr>
              <w:pStyle w:val="ListParagraph"/>
              <w:numPr>
                <w:ilvl w:val="0"/>
                <w:numId w:val="2"/>
              </w:numPr>
              <w:spacing w:before="40" w:after="40"/>
              <w:rPr>
                <w:sz w:val="20"/>
                <w:szCs w:val="20"/>
              </w:rPr>
            </w:pPr>
            <w:r>
              <w:rPr>
                <w:sz w:val="20"/>
                <w:szCs w:val="20"/>
              </w:rPr>
              <w:t>Simon Hi</w:t>
            </w:r>
            <w:r w:rsidR="00B401C4">
              <w:rPr>
                <w:sz w:val="20"/>
                <w:szCs w:val="20"/>
              </w:rPr>
              <w:t>rst</w:t>
            </w:r>
            <w:bookmarkStart w:id="0" w:name="_GoBack"/>
            <w:bookmarkEnd w:id="0"/>
          </w:p>
        </w:tc>
      </w:tr>
    </w:tbl>
    <w:p w:rsidR="0013604A" w:rsidRDefault="0013604A" w:rsidP="00246F07">
      <w:pPr>
        <w:spacing w:before="40" w:after="40"/>
        <w:rPr>
          <w:sz w:val="20"/>
          <w:szCs w:val="20"/>
        </w:rPr>
      </w:pPr>
    </w:p>
    <w:p w:rsidR="008917D2" w:rsidRPr="008917D2" w:rsidRDefault="008917D2" w:rsidP="00246F07">
      <w:pPr>
        <w:spacing w:before="40" w:after="40"/>
        <w:rPr>
          <w:b/>
          <w:sz w:val="20"/>
          <w:szCs w:val="20"/>
        </w:rPr>
      </w:pPr>
      <w:r w:rsidRPr="008917D2">
        <w:rPr>
          <w:b/>
          <w:sz w:val="20"/>
          <w:szCs w:val="20"/>
        </w:rPr>
        <w:t>Minutes</w:t>
      </w:r>
      <w:r>
        <w:rPr>
          <w:b/>
          <w:sz w:val="20"/>
          <w:szCs w:val="20"/>
        </w:rPr>
        <w:t xml:space="preserve"> of Meeting</w:t>
      </w:r>
    </w:p>
    <w:p w:rsidR="006168DA" w:rsidRPr="0013604A" w:rsidRDefault="006168DA" w:rsidP="00246F07">
      <w:pPr>
        <w:spacing w:before="40" w:after="40"/>
        <w:rPr>
          <w:sz w:val="20"/>
          <w:szCs w:val="20"/>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90"/>
        <w:gridCol w:w="6589"/>
        <w:gridCol w:w="3034"/>
      </w:tblGrid>
      <w:tr w:rsidR="007E083D" w:rsidRPr="00912D76" w:rsidTr="00066D87">
        <w:tc>
          <w:tcPr>
            <w:tcW w:w="990" w:type="dxa"/>
            <w:shd w:val="clear" w:color="auto" w:fill="262626"/>
          </w:tcPr>
          <w:p w:rsidR="006168DA" w:rsidRPr="00912D76" w:rsidRDefault="006168DA" w:rsidP="00912D76">
            <w:pPr>
              <w:spacing w:before="40" w:after="40"/>
              <w:rPr>
                <w:b/>
                <w:sz w:val="20"/>
                <w:szCs w:val="20"/>
              </w:rPr>
            </w:pPr>
            <w:r w:rsidRPr="00912D76">
              <w:rPr>
                <w:b/>
                <w:sz w:val="20"/>
                <w:szCs w:val="20"/>
              </w:rPr>
              <w:t>Item</w:t>
            </w:r>
          </w:p>
        </w:tc>
        <w:tc>
          <w:tcPr>
            <w:tcW w:w="6589" w:type="dxa"/>
            <w:shd w:val="clear" w:color="auto" w:fill="262626"/>
          </w:tcPr>
          <w:p w:rsidR="006168DA" w:rsidRPr="00912D76" w:rsidRDefault="006168DA" w:rsidP="00912D76">
            <w:pPr>
              <w:spacing w:before="40" w:after="40"/>
              <w:rPr>
                <w:b/>
                <w:sz w:val="20"/>
                <w:szCs w:val="20"/>
              </w:rPr>
            </w:pPr>
            <w:r w:rsidRPr="00912D76">
              <w:rPr>
                <w:b/>
                <w:sz w:val="20"/>
                <w:szCs w:val="20"/>
              </w:rPr>
              <w:t>Description</w:t>
            </w:r>
          </w:p>
        </w:tc>
        <w:tc>
          <w:tcPr>
            <w:tcW w:w="3034" w:type="dxa"/>
            <w:shd w:val="clear" w:color="auto" w:fill="262626"/>
          </w:tcPr>
          <w:p w:rsidR="006168DA" w:rsidRPr="00912D76" w:rsidRDefault="006168DA" w:rsidP="00912D76">
            <w:pPr>
              <w:spacing w:before="40" w:after="40"/>
              <w:rPr>
                <w:b/>
                <w:sz w:val="20"/>
                <w:szCs w:val="20"/>
              </w:rPr>
            </w:pPr>
            <w:r w:rsidRPr="00912D76">
              <w:rPr>
                <w:b/>
                <w:sz w:val="20"/>
                <w:szCs w:val="20"/>
              </w:rPr>
              <w:t>Action</w:t>
            </w:r>
          </w:p>
        </w:tc>
      </w:tr>
      <w:tr w:rsidR="00C069F6" w:rsidRPr="00912D76" w:rsidTr="00066D87">
        <w:tblPrEx>
          <w:tblLook w:val="04A0" w:firstRow="1" w:lastRow="0" w:firstColumn="1" w:lastColumn="0" w:noHBand="0" w:noVBand="1"/>
        </w:tblPrEx>
        <w:tc>
          <w:tcPr>
            <w:tcW w:w="990" w:type="dxa"/>
            <w:shd w:val="clear" w:color="auto" w:fill="auto"/>
          </w:tcPr>
          <w:p w:rsidR="00C069F6" w:rsidRPr="007250D1" w:rsidRDefault="00C069F6" w:rsidP="00904BC8">
            <w:pPr>
              <w:spacing w:before="40" w:after="40"/>
              <w:rPr>
                <w:b/>
                <w:sz w:val="20"/>
                <w:szCs w:val="20"/>
              </w:rPr>
            </w:pPr>
            <w:r w:rsidRPr="007250D1">
              <w:rPr>
                <w:b/>
                <w:sz w:val="20"/>
                <w:szCs w:val="20"/>
              </w:rPr>
              <w:t>1</w:t>
            </w:r>
          </w:p>
          <w:p w:rsidR="00C069F6" w:rsidRPr="007250D1" w:rsidRDefault="001A7B7B" w:rsidP="00904BC8">
            <w:pPr>
              <w:spacing w:before="40" w:after="40"/>
              <w:rPr>
                <w:b/>
                <w:sz w:val="20"/>
                <w:szCs w:val="20"/>
              </w:rPr>
            </w:pPr>
            <w:r w:rsidRPr="007250D1">
              <w:rPr>
                <w:b/>
                <w:sz w:val="20"/>
                <w:szCs w:val="20"/>
              </w:rPr>
              <w:t>19:0</w:t>
            </w:r>
            <w:r w:rsidR="009C73D1" w:rsidRPr="007250D1">
              <w:rPr>
                <w:b/>
                <w:sz w:val="20"/>
                <w:szCs w:val="20"/>
              </w:rPr>
              <w:t>0</w:t>
            </w:r>
          </w:p>
        </w:tc>
        <w:tc>
          <w:tcPr>
            <w:tcW w:w="6589" w:type="dxa"/>
            <w:shd w:val="clear" w:color="auto" w:fill="auto"/>
          </w:tcPr>
          <w:p w:rsidR="00C069F6" w:rsidRPr="00912D76" w:rsidRDefault="001A7B7B" w:rsidP="00904BC8">
            <w:pPr>
              <w:spacing w:before="40" w:after="40"/>
              <w:rPr>
                <w:i/>
                <w:sz w:val="20"/>
                <w:szCs w:val="20"/>
              </w:rPr>
            </w:pPr>
            <w:r>
              <w:rPr>
                <w:i/>
                <w:sz w:val="20"/>
                <w:szCs w:val="20"/>
              </w:rPr>
              <w:t>Approval of Board Minutes</w:t>
            </w:r>
          </w:p>
          <w:p w:rsidR="00576D6A" w:rsidRDefault="003962DE" w:rsidP="00032CDE">
            <w:pPr>
              <w:pStyle w:val="ListParagraph"/>
              <w:numPr>
                <w:ilvl w:val="0"/>
                <w:numId w:val="1"/>
              </w:numPr>
              <w:spacing w:before="40" w:after="40"/>
              <w:rPr>
                <w:sz w:val="20"/>
                <w:szCs w:val="20"/>
              </w:rPr>
            </w:pPr>
            <w:r>
              <w:rPr>
                <w:sz w:val="20"/>
                <w:szCs w:val="20"/>
              </w:rPr>
              <w:t>The board agreed the</w:t>
            </w:r>
            <w:r w:rsidR="00AB0191">
              <w:rPr>
                <w:sz w:val="20"/>
                <w:szCs w:val="20"/>
              </w:rPr>
              <w:t xml:space="preserve"> unfinalised</w:t>
            </w:r>
            <w:r>
              <w:rPr>
                <w:sz w:val="20"/>
                <w:szCs w:val="20"/>
              </w:rPr>
              <w:t xml:space="preserve"> </w:t>
            </w:r>
            <w:r w:rsidR="00A86581">
              <w:rPr>
                <w:sz w:val="20"/>
                <w:szCs w:val="20"/>
              </w:rPr>
              <w:t xml:space="preserve">minutes of the </w:t>
            </w:r>
            <w:r w:rsidR="000C1AB2">
              <w:rPr>
                <w:sz w:val="20"/>
                <w:szCs w:val="20"/>
              </w:rPr>
              <w:t xml:space="preserve"> previous meeting</w:t>
            </w:r>
            <w:r w:rsidR="00A86581">
              <w:rPr>
                <w:sz w:val="20"/>
                <w:szCs w:val="20"/>
              </w:rPr>
              <w:t xml:space="preserve"> held on </w:t>
            </w:r>
            <w:r w:rsidR="000C1AB2">
              <w:rPr>
                <w:sz w:val="20"/>
                <w:szCs w:val="20"/>
              </w:rPr>
              <w:t>1</w:t>
            </w:r>
            <w:r w:rsidR="0074129B">
              <w:rPr>
                <w:sz w:val="20"/>
                <w:szCs w:val="20"/>
              </w:rPr>
              <w:t>8</w:t>
            </w:r>
            <w:r w:rsidR="00D20947" w:rsidRPr="00D20947">
              <w:rPr>
                <w:sz w:val="20"/>
                <w:szCs w:val="20"/>
                <w:vertAlign w:val="superscript"/>
              </w:rPr>
              <w:t>th</w:t>
            </w:r>
            <w:r w:rsidR="000C1AB2">
              <w:rPr>
                <w:sz w:val="20"/>
                <w:szCs w:val="20"/>
              </w:rPr>
              <w:t xml:space="preserve"> May 2015</w:t>
            </w:r>
          </w:p>
          <w:p w:rsidR="00B302B4" w:rsidRDefault="0074129B" w:rsidP="0074129B">
            <w:pPr>
              <w:pStyle w:val="ListParagraph"/>
              <w:spacing w:before="40" w:after="40"/>
              <w:ind w:left="0"/>
              <w:rPr>
                <w:sz w:val="20"/>
                <w:szCs w:val="20"/>
              </w:rPr>
            </w:pPr>
            <w:r>
              <w:rPr>
                <w:sz w:val="20"/>
                <w:szCs w:val="20"/>
              </w:rPr>
              <w:t>Matters arising:</w:t>
            </w:r>
          </w:p>
          <w:p w:rsidR="00514E5D" w:rsidRPr="00B302B4" w:rsidRDefault="000C1AB2" w:rsidP="000C1AB2">
            <w:pPr>
              <w:pStyle w:val="ListParagraph"/>
              <w:numPr>
                <w:ilvl w:val="0"/>
                <w:numId w:val="1"/>
              </w:numPr>
              <w:spacing w:before="40" w:after="40"/>
              <w:rPr>
                <w:sz w:val="20"/>
                <w:szCs w:val="20"/>
              </w:rPr>
            </w:pPr>
            <w:r>
              <w:rPr>
                <w:sz w:val="20"/>
                <w:szCs w:val="20"/>
              </w:rPr>
              <w:t>None</w:t>
            </w:r>
          </w:p>
        </w:tc>
        <w:tc>
          <w:tcPr>
            <w:tcW w:w="3034" w:type="dxa"/>
            <w:shd w:val="clear" w:color="auto" w:fill="auto"/>
          </w:tcPr>
          <w:p w:rsidR="00D858CC" w:rsidRDefault="00D858CC" w:rsidP="000C1AB2">
            <w:pPr>
              <w:pStyle w:val="ListParagraph"/>
              <w:spacing w:before="40" w:after="40"/>
              <w:ind w:left="360"/>
              <w:rPr>
                <w:sz w:val="20"/>
                <w:szCs w:val="20"/>
              </w:rPr>
            </w:pPr>
            <w:r>
              <w:rPr>
                <w:sz w:val="20"/>
                <w:szCs w:val="20"/>
              </w:rPr>
              <w:t xml:space="preserve"> </w:t>
            </w:r>
          </w:p>
          <w:p w:rsidR="00AB0191" w:rsidRDefault="00AB0191" w:rsidP="000C1AB2">
            <w:pPr>
              <w:pStyle w:val="ListParagraph"/>
              <w:spacing w:before="40" w:after="40"/>
              <w:ind w:left="360"/>
              <w:rPr>
                <w:sz w:val="20"/>
                <w:szCs w:val="20"/>
              </w:rPr>
            </w:pPr>
          </w:p>
          <w:p w:rsidR="00AB0191" w:rsidRPr="00912D76" w:rsidRDefault="00AB0191" w:rsidP="00AB0191">
            <w:pPr>
              <w:pStyle w:val="ListParagraph"/>
              <w:numPr>
                <w:ilvl w:val="0"/>
                <w:numId w:val="34"/>
              </w:numPr>
              <w:spacing w:before="40" w:after="40"/>
              <w:rPr>
                <w:sz w:val="20"/>
                <w:szCs w:val="20"/>
              </w:rPr>
            </w:pPr>
            <w:r>
              <w:rPr>
                <w:sz w:val="20"/>
                <w:szCs w:val="20"/>
              </w:rPr>
              <w:t>WB to provide copies of previous minutes</w:t>
            </w:r>
          </w:p>
        </w:tc>
      </w:tr>
      <w:tr w:rsidR="007250D1" w:rsidRPr="00576D6A" w:rsidTr="007250D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rsidR="007250D1" w:rsidRPr="007250D1" w:rsidRDefault="007250D1" w:rsidP="007250D1">
            <w:pPr>
              <w:spacing w:before="40" w:after="40"/>
              <w:rPr>
                <w:b/>
                <w:sz w:val="20"/>
                <w:szCs w:val="20"/>
              </w:rPr>
            </w:pPr>
            <w:r w:rsidRPr="007250D1">
              <w:rPr>
                <w:b/>
                <w:sz w:val="20"/>
                <w:szCs w:val="20"/>
              </w:rPr>
              <w:t>2</w:t>
            </w:r>
          </w:p>
          <w:p w:rsidR="007250D1" w:rsidRPr="007250D1" w:rsidRDefault="007E2098" w:rsidP="007250D1">
            <w:pPr>
              <w:spacing w:before="40" w:after="40"/>
              <w:rPr>
                <w:b/>
                <w:sz w:val="20"/>
                <w:szCs w:val="20"/>
              </w:rPr>
            </w:pPr>
            <w:r>
              <w:rPr>
                <w:b/>
                <w:sz w:val="20"/>
                <w:szCs w:val="20"/>
              </w:rPr>
              <w:t>19:30</w:t>
            </w: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3E660A" w:rsidRPr="00576D6A" w:rsidRDefault="008535A6" w:rsidP="007250D1">
            <w:pPr>
              <w:spacing w:before="40" w:after="40"/>
              <w:rPr>
                <w:i/>
                <w:sz w:val="20"/>
                <w:szCs w:val="20"/>
              </w:rPr>
            </w:pPr>
            <w:r>
              <w:rPr>
                <w:i/>
                <w:sz w:val="20"/>
                <w:szCs w:val="20"/>
              </w:rPr>
              <w:t>Exterior Cleaning Programme</w:t>
            </w:r>
          </w:p>
          <w:p w:rsidR="00FD4B8E" w:rsidRDefault="008535A6" w:rsidP="008535A6">
            <w:pPr>
              <w:numPr>
                <w:ilvl w:val="0"/>
                <w:numId w:val="1"/>
              </w:numPr>
              <w:spacing w:before="40" w:after="40"/>
              <w:rPr>
                <w:sz w:val="20"/>
                <w:szCs w:val="20"/>
              </w:rPr>
            </w:pPr>
            <w:r>
              <w:rPr>
                <w:sz w:val="20"/>
                <w:szCs w:val="20"/>
              </w:rPr>
              <w:t>Board introduced to Ed Layton of Thames Valley Surveying who Chaneys are proposing to oversee the exterior cleaning programme at Victory Hill</w:t>
            </w:r>
          </w:p>
          <w:p w:rsidR="008535A6" w:rsidRDefault="008535A6" w:rsidP="008535A6">
            <w:pPr>
              <w:numPr>
                <w:ilvl w:val="0"/>
                <w:numId w:val="1"/>
              </w:numPr>
              <w:spacing w:before="40" w:after="40"/>
              <w:rPr>
                <w:sz w:val="20"/>
                <w:szCs w:val="20"/>
              </w:rPr>
            </w:pPr>
            <w:r>
              <w:rPr>
                <w:sz w:val="20"/>
                <w:szCs w:val="20"/>
              </w:rPr>
              <w:t>Ed gave an overview of his experience and the DOFF system of cleaning being his preferred method of cleaning, which uses steam and is gentler of the render of the building.</w:t>
            </w:r>
          </w:p>
          <w:p w:rsidR="004C078A" w:rsidRDefault="008535A6" w:rsidP="00AB0191">
            <w:pPr>
              <w:numPr>
                <w:ilvl w:val="0"/>
                <w:numId w:val="1"/>
              </w:numPr>
              <w:spacing w:before="40" w:after="40"/>
              <w:rPr>
                <w:sz w:val="20"/>
                <w:szCs w:val="20"/>
              </w:rPr>
            </w:pPr>
            <w:r w:rsidRPr="00AB0191">
              <w:rPr>
                <w:sz w:val="20"/>
                <w:szCs w:val="20"/>
              </w:rPr>
              <w:t xml:space="preserve">AC advised that Ed Layton’s </w:t>
            </w:r>
            <w:r w:rsidR="00AB0191">
              <w:rPr>
                <w:sz w:val="20"/>
                <w:szCs w:val="20"/>
              </w:rPr>
              <w:t xml:space="preserve">project management fee would be 8% and Chaneys will charge 2% for overseeing S20. </w:t>
            </w:r>
          </w:p>
          <w:p w:rsidR="00AB0191" w:rsidRPr="006842F7" w:rsidRDefault="00AB0191" w:rsidP="00AB0191">
            <w:pPr>
              <w:spacing w:before="40" w:after="40"/>
              <w:ind w:left="360"/>
              <w:rPr>
                <w:sz w:val="20"/>
                <w:szCs w:val="20"/>
              </w:rPr>
            </w:pPr>
            <w:r>
              <w:rPr>
                <w:sz w:val="20"/>
                <w:szCs w:val="20"/>
              </w:rPr>
              <w:t>The Board agreed to proceed with TVS subject to a contrasting quote to meet with due diligence.</w:t>
            </w:r>
          </w:p>
        </w:tc>
        <w:tc>
          <w:tcPr>
            <w:tcW w:w="3034" w:type="dxa"/>
            <w:tcBorders>
              <w:top w:val="single" w:sz="4" w:space="0" w:color="auto"/>
              <w:left w:val="single" w:sz="4" w:space="0" w:color="auto"/>
              <w:bottom w:val="single" w:sz="4" w:space="0" w:color="auto"/>
              <w:right w:val="single" w:sz="4" w:space="0" w:color="auto"/>
            </w:tcBorders>
            <w:shd w:val="clear" w:color="auto" w:fill="auto"/>
          </w:tcPr>
          <w:p w:rsidR="007250D1" w:rsidRDefault="007250D1" w:rsidP="00C1669B">
            <w:pPr>
              <w:spacing w:before="40" w:after="40"/>
              <w:rPr>
                <w:sz w:val="20"/>
                <w:szCs w:val="20"/>
              </w:rPr>
            </w:pPr>
          </w:p>
          <w:p w:rsidR="00C1669B" w:rsidRDefault="00C1669B" w:rsidP="00C1669B">
            <w:pPr>
              <w:spacing w:before="40" w:after="40"/>
              <w:rPr>
                <w:sz w:val="20"/>
                <w:szCs w:val="20"/>
              </w:rPr>
            </w:pPr>
          </w:p>
          <w:p w:rsidR="00C1669B" w:rsidRDefault="00C1669B" w:rsidP="00C1669B">
            <w:pPr>
              <w:spacing w:before="40" w:after="40"/>
              <w:rPr>
                <w:sz w:val="20"/>
                <w:szCs w:val="20"/>
              </w:rPr>
            </w:pPr>
          </w:p>
          <w:p w:rsidR="00C1669B" w:rsidRPr="00C1669B" w:rsidRDefault="00C1669B" w:rsidP="00292AA8">
            <w:pPr>
              <w:pStyle w:val="ListParagraph"/>
              <w:spacing w:before="40" w:after="40"/>
              <w:rPr>
                <w:sz w:val="20"/>
                <w:szCs w:val="20"/>
              </w:rPr>
            </w:pPr>
          </w:p>
        </w:tc>
      </w:tr>
      <w:tr w:rsidR="00576D6A" w:rsidRPr="00576D6A" w:rsidTr="00066D87">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rsidR="004C078A" w:rsidRPr="004C078A" w:rsidRDefault="004C078A" w:rsidP="001A7B7B">
            <w:pPr>
              <w:spacing w:before="40" w:after="40"/>
              <w:rPr>
                <w:b/>
                <w:sz w:val="20"/>
                <w:szCs w:val="20"/>
              </w:rPr>
            </w:pPr>
            <w:r w:rsidRPr="004C078A">
              <w:rPr>
                <w:b/>
                <w:sz w:val="20"/>
                <w:szCs w:val="20"/>
              </w:rPr>
              <w:t>3</w:t>
            </w:r>
          </w:p>
          <w:p w:rsidR="00576D6A" w:rsidRPr="00576D6A" w:rsidRDefault="004C078A" w:rsidP="001A7B7B">
            <w:pPr>
              <w:spacing w:before="40" w:after="40"/>
              <w:rPr>
                <w:sz w:val="20"/>
                <w:szCs w:val="20"/>
              </w:rPr>
            </w:pPr>
            <w:r w:rsidRPr="004C078A">
              <w:rPr>
                <w:b/>
                <w:sz w:val="20"/>
                <w:szCs w:val="20"/>
              </w:rPr>
              <w:t>20</w:t>
            </w:r>
            <w:r w:rsidR="00576D6A" w:rsidRPr="004C078A">
              <w:rPr>
                <w:b/>
                <w:sz w:val="20"/>
                <w:szCs w:val="20"/>
              </w:rPr>
              <w:t>:</w:t>
            </w:r>
            <w:r w:rsidRPr="004C078A">
              <w:rPr>
                <w:b/>
                <w:sz w:val="20"/>
                <w:szCs w:val="20"/>
              </w:rPr>
              <w:t>00</w:t>
            </w: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8535A6" w:rsidRPr="00576D6A" w:rsidRDefault="008535A6" w:rsidP="008535A6">
            <w:pPr>
              <w:spacing w:before="40" w:after="40"/>
              <w:rPr>
                <w:i/>
                <w:sz w:val="20"/>
                <w:szCs w:val="20"/>
              </w:rPr>
            </w:pPr>
            <w:r>
              <w:rPr>
                <w:i/>
                <w:sz w:val="20"/>
                <w:szCs w:val="20"/>
              </w:rPr>
              <w:t>Chaneys Action Log</w:t>
            </w:r>
          </w:p>
          <w:p w:rsidR="008535A6" w:rsidRDefault="008535A6" w:rsidP="008535A6">
            <w:pPr>
              <w:numPr>
                <w:ilvl w:val="0"/>
                <w:numId w:val="1"/>
              </w:numPr>
              <w:spacing w:before="40" w:after="40"/>
              <w:rPr>
                <w:sz w:val="20"/>
                <w:szCs w:val="20"/>
              </w:rPr>
            </w:pPr>
            <w:r>
              <w:rPr>
                <w:sz w:val="20"/>
                <w:szCs w:val="20"/>
                <w:u w:val="single"/>
              </w:rPr>
              <w:t>Finance Report</w:t>
            </w:r>
          </w:p>
          <w:p w:rsidR="008535A6" w:rsidRDefault="008535A6" w:rsidP="008535A6">
            <w:pPr>
              <w:spacing w:before="40" w:after="40"/>
              <w:ind w:left="360"/>
              <w:rPr>
                <w:sz w:val="20"/>
                <w:szCs w:val="20"/>
              </w:rPr>
            </w:pPr>
            <w:r>
              <w:rPr>
                <w:sz w:val="20"/>
                <w:szCs w:val="20"/>
              </w:rPr>
              <w:t>AC noted that he is still awaiting update from Simon</w:t>
            </w:r>
          </w:p>
          <w:p w:rsidR="008535A6" w:rsidRDefault="008535A6" w:rsidP="008535A6">
            <w:pPr>
              <w:spacing w:before="40" w:after="40"/>
              <w:ind w:left="360"/>
              <w:rPr>
                <w:sz w:val="20"/>
                <w:szCs w:val="20"/>
              </w:rPr>
            </w:pPr>
            <w:r>
              <w:rPr>
                <w:sz w:val="20"/>
                <w:szCs w:val="20"/>
              </w:rPr>
              <w:t>Chaney’s software providers have arranged a quarterly finance report as requested by the board</w:t>
            </w:r>
          </w:p>
          <w:p w:rsidR="008535A6" w:rsidRDefault="008535A6" w:rsidP="008535A6">
            <w:pPr>
              <w:spacing w:before="40" w:after="40"/>
              <w:ind w:left="360"/>
              <w:rPr>
                <w:sz w:val="20"/>
                <w:szCs w:val="20"/>
              </w:rPr>
            </w:pPr>
            <w:r>
              <w:rPr>
                <w:sz w:val="20"/>
                <w:szCs w:val="20"/>
              </w:rPr>
              <w:t>Agreed that AC and SH need to discuss how accounts can be properly collated.</w:t>
            </w:r>
          </w:p>
          <w:p w:rsidR="008535A6" w:rsidRDefault="008535A6" w:rsidP="008535A6">
            <w:pPr>
              <w:spacing w:before="40" w:after="40"/>
              <w:ind w:left="360"/>
              <w:rPr>
                <w:sz w:val="20"/>
                <w:szCs w:val="20"/>
              </w:rPr>
            </w:pPr>
            <w:proofErr w:type="gramStart"/>
            <w:r>
              <w:rPr>
                <w:sz w:val="20"/>
                <w:szCs w:val="20"/>
              </w:rPr>
              <w:t>ME</w:t>
            </w:r>
            <w:proofErr w:type="gramEnd"/>
            <w:r>
              <w:rPr>
                <w:sz w:val="20"/>
                <w:szCs w:val="20"/>
              </w:rPr>
              <w:t xml:space="preserve"> raised concerns over ma</w:t>
            </w:r>
            <w:r w:rsidR="00AB0191">
              <w:rPr>
                <w:sz w:val="20"/>
                <w:szCs w:val="20"/>
              </w:rPr>
              <w:t>n</w:t>
            </w:r>
            <w:r>
              <w:rPr>
                <w:sz w:val="20"/>
                <w:szCs w:val="20"/>
              </w:rPr>
              <w:t>ual transfer of information and that the financial reporting process may already be too complicated and is at risk of falling down.</w:t>
            </w:r>
          </w:p>
          <w:p w:rsidR="008535A6" w:rsidRDefault="008535A6" w:rsidP="008535A6">
            <w:pPr>
              <w:spacing w:before="40" w:after="40"/>
              <w:ind w:left="360"/>
              <w:rPr>
                <w:sz w:val="20"/>
                <w:szCs w:val="20"/>
              </w:rPr>
            </w:pPr>
            <w:r>
              <w:rPr>
                <w:sz w:val="20"/>
                <w:szCs w:val="20"/>
              </w:rPr>
              <w:t>AC assured the board that the system will work once agreed.</w:t>
            </w:r>
          </w:p>
          <w:p w:rsidR="006F3E59" w:rsidRDefault="006F3E59" w:rsidP="006F3E59">
            <w:pPr>
              <w:spacing w:before="40" w:after="40"/>
              <w:rPr>
                <w:sz w:val="20"/>
                <w:szCs w:val="20"/>
              </w:rPr>
            </w:pPr>
          </w:p>
          <w:p w:rsidR="006F3E59" w:rsidRDefault="006F3E59" w:rsidP="006F3E59">
            <w:pPr>
              <w:spacing w:before="40" w:after="40"/>
              <w:rPr>
                <w:sz w:val="20"/>
                <w:szCs w:val="20"/>
              </w:rPr>
            </w:pPr>
          </w:p>
          <w:p w:rsidR="007E2098" w:rsidRPr="00454D15" w:rsidRDefault="006F3E59" w:rsidP="00FD4B8E">
            <w:pPr>
              <w:numPr>
                <w:ilvl w:val="0"/>
                <w:numId w:val="24"/>
              </w:numPr>
              <w:spacing w:before="40" w:after="40"/>
              <w:rPr>
                <w:sz w:val="20"/>
                <w:szCs w:val="20"/>
              </w:rPr>
            </w:pPr>
            <w:r>
              <w:rPr>
                <w:sz w:val="20"/>
                <w:szCs w:val="20"/>
                <w:u w:val="single"/>
              </w:rPr>
              <w:lastRenderedPageBreak/>
              <w:t>Service Charge Budget</w:t>
            </w:r>
          </w:p>
          <w:p w:rsidR="00454D15" w:rsidRDefault="00454D15" w:rsidP="00454D15">
            <w:pPr>
              <w:spacing w:before="40" w:after="40"/>
              <w:ind w:left="360"/>
              <w:rPr>
                <w:sz w:val="20"/>
                <w:szCs w:val="20"/>
              </w:rPr>
            </w:pPr>
            <w:r>
              <w:rPr>
                <w:sz w:val="20"/>
                <w:szCs w:val="20"/>
              </w:rPr>
              <w:t>Spend to date discussed</w:t>
            </w:r>
          </w:p>
          <w:p w:rsidR="00454D15" w:rsidRDefault="00454D15" w:rsidP="00454D15">
            <w:pPr>
              <w:spacing w:before="40" w:after="40"/>
              <w:ind w:left="360"/>
              <w:rPr>
                <w:sz w:val="20"/>
                <w:szCs w:val="20"/>
              </w:rPr>
            </w:pPr>
            <w:r>
              <w:rPr>
                <w:sz w:val="20"/>
                <w:szCs w:val="20"/>
              </w:rPr>
              <w:t>AC advised that the larger blocks are on budget but the smaller blocks are over budget</w:t>
            </w:r>
          </w:p>
          <w:p w:rsidR="00454D15" w:rsidRDefault="00454D15" w:rsidP="00454D15">
            <w:pPr>
              <w:spacing w:before="40" w:after="40"/>
              <w:ind w:left="360"/>
              <w:rPr>
                <w:sz w:val="20"/>
                <w:szCs w:val="20"/>
              </w:rPr>
            </w:pPr>
            <w:r>
              <w:rPr>
                <w:sz w:val="20"/>
                <w:szCs w:val="20"/>
              </w:rPr>
              <w:t>MG highlighted that the electricity bills for the blocks appear high</w:t>
            </w:r>
          </w:p>
          <w:p w:rsidR="00454D15" w:rsidRDefault="00AB0191" w:rsidP="00454D15">
            <w:pPr>
              <w:spacing w:before="40" w:after="40"/>
              <w:ind w:left="360"/>
              <w:rPr>
                <w:sz w:val="20"/>
                <w:szCs w:val="20"/>
              </w:rPr>
            </w:pPr>
            <w:r>
              <w:rPr>
                <w:sz w:val="20"/>
                <w:szCs w:val="20"/>
              </w:rPr>
              <w:t xml:space="preserve">AC </w:t>
            </w:r>
            <w:r w:rsidR="00454D15">
              <w:rPr>
                <w:sz w:val="20"/>
                <w:szCs w:val="20"/>
              </w:rPr>
              <w:t>advised that unpaid bills from the last period have been paid out of this period.</w:t>
            </w:r>
          </w:p>
          <w:p w:rsidR="00454D15" w:rsidRDefault="00454D15" w:rsidP="00454D15">
            <w:pPr>
              <w:spacing w:before="40" w:after="40"/>
              <w:ind w:left="360"/>
              <w:rPr>
                <w:sz w:val="20"/>
                <w:szCs w:val="20"/>
              </w:rPr>
            </w:pPr>
            <w:r>
              <w:rPr>
                <w:sz w:val="20"/>
                <w:szCs w:val="20"/>
              </w:rPr>
              <w:t>It was suggested that the budget for reserve funds should be separate for special projects</w:t>
            </w:r>
          </w:p>
          <w:p w:rsidR="00454D15" w:rsidRPr="00454D15" w:rsidRDefault="00454D15" w:rsidP="00454D15">
            <w:pPr>
              <w:spacing w:before="40" w:after="40"/>
              <w:ind w:left="360"/>
              <w:rPr>
                <w:sz w:val="20"/>
                <w:szCs w:val="20"/>
              </w:rPr>
            </w:pPr>
            <w:r>
              <w:rPr>
                <w:sz w:val="20"/>
                <w:szCs w:val="20"/>
              </w:rPr>
              <w:t xml:space="preserve">It was also suggested that there should be 2 budgets for legal fees </w:t>
            </w:r>
            <w:r w:rsidR="005E21A5">
              <w:rPr>
                <w:sz w:val="20"/>
                <w:szCs w:val="20"/>
              </w:rPr>
              <w:t>– recoverable/non recoverable</w:t>
            </w:r>
          </w:p>
          <w:p w:rsidR="006F3E59" w:rsidRPr="006842F7" w:rsidRDefault="006F3E59" w:rsidP="006F3E59">
            <w:pPr>
              <w:spacing w:before="40" w:after="4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rsidR="00576D6A" w:rsidRDefault="006F3E59" w:rsidP="00241B6F">
            <w:pPr>
              <w:numPr>
                <w:ilvl w:val="0"/>
                <w:numId w:val="24"/>
              </w:numPr>
              <w:spacing w:before="40" w:after="40"/>
              <w:rPr>
                <w:sz w:val="20"/>
                <w:szCs w:val="20"/>
              </w:rPr>
            </w:pPr>
            <w:r>
              <w:rPr>
                <w:sz w:val="20"/>
                <w:szCs w:val="20"/>
              </w:rPr>
              <w:lastRenderedPageBreak/>
              <w:t>AC/SH to liase re finance reporting</w:t>
            </w: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spacing w:before="40" w:after="40"/>
              <w:rPr>
                <w:sz w:val="20"/>
                <w:szCs w:val="20"/>
              </w:rPr>
            </w:pPr>
          </w:p>
          <w:p w:rsidR="00454D15" w:rsidRDefault="00454D15" w:rsidP="00454D15">
            <w:pPr>
              <w:pStyle w:val="ListParagraph"/>
              <w:numPr>
                <w:ilvl w:val="0"/>
                <w:numId w:val="27"/>
              </w:numPr>
              <w:spacing w:before="40" w:after="40"/>
              <w:rPr>
                <w:sz w:val="20"/>
                <w:szCs w:val="20"/>
              </w:rPr>
            </w:pPr>
            <w:r w:rsidRPr="00454D15">
              <w:rPr>
                <w:sz w:val="20"/>
                <w:szCs w:val="20"/>
              </w:rPr>
              <w:t>AC to action</w:t>
            </w:r>
          </w:p>
          <w:p w:rsidR="005E21A5" w:rsidRDefault="005E21A5" w:rsidP="005E21A5">
            <w:pPr>
              <w:pStyle w:val="ListParagraph"/>
              <w:spacing w:before="40" w:after="40"/>
              <w:rPr>
                <w:sz w:val="20"/>
                <w:szCs w:val="20"/>
              </w:rPr>
            </w:pPr>
          </w:p>
          <w:p w:rsidR="005E21A5" w:rsidRPr="00454D15" w:rsidRDefault="005E21A5" w:rsidP="00454D15">
            <w:pPr>
              <w:pStyle w:val="ListParagraph"/>
              <w:numPr>
                <w:ilvl w:val="0"/>
                <w:numId w:val="27"/>
              </w:numPr>
              <w:spacing w:before="40" w:after="40"/>
              <w:rPr>
                <w:sz w:val="20"/>
                <w:szCs w:val="20"/>
              </w:rPr>
            </w:pPr>
            <w:r>
              <w:rPr>
                <w:sz w:val="20"/>
                <w:szCs w:val="20"/>
              </w:rPr>
              <w:t>AC to action</w:t>
            </w:r>
          </w:p>
        </w:tc>
      </w:tr>
      <w:tr w:rsidR="007250D1" w:rsidRPr="00576D6A" w:rsidTr="007250D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rsidR="007250D1" w:rsidRPr="004C078A" w:rsidRDefault="004C078A" w:rsidP="007250D1">
            <w:pPr>
              <w:spacing w:before="40" w:after="40"/>
              <w:rPr>
                <w:b/>
                <w:sz w:val="20"/>
                <w:szCs w:val="20"/>
              </w:rPr>
            </w:pPr>
            <w:r w:rsidRPr="004C078A">
              <w:rPr>
                <w:b/>
                <w:sz w:val="20"/>
                <w:szCs w:val="20"/>
              </w:rPr>
              <w:lastRenderedPageBreak/>
              <w:t>4</w:t>
            </w:r>
          </w:p>
          <w:p w:rsidR="004C078A" w:rsidRPr="00576D6A" w:rsidRDefault="004902C4" w:rsidP="007250D1">
            <w:pPr>
              <w:spacing w:before="40" w:after="40"/>
              <w:rPr>
                <w:sz w:val="20"/>
                <w:szCs w:val="20"/>
              </w:rPr>
            </w:pPr>
            <w:r>
              <w:rPr>
                <w:b/>
                <w:sz w:val="20"/>
                <w:szCs w:val="20"/>
              </w:rPr>
              <w:t>20:2</w:t>
            </w:r>
            <w:r w:rsidR="004C078A" w:rsidRPr="004C078A">
              <w:rPr>
                <w:b/>
                <w:sz w:val="20"/>
                <w:szCs w:val="20"/>
              </w:rPr>
              <w:t>0</w:t>
            </w: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FD4B8E" w:rsidRPr="007250D1" w:rsidRDefault="00FD4B8E" w:rsidP="00FD4B8E">
            <w:pPr>
              <w:spacing w:before="40" w:after="40"/>
              <w:rPr>
                <w:i/>
                <w:sz w:val="20"/>
                <w:szCs w:val="20"/>
              </w:rPr>
            </w:pPr>
            <w:r>
              <w:rPr>
                <w:i/>
                <w:sz w:val="20"/>
                <w:szCs w:val="20"/>
              </w:rPr>
              <w:t>Operational Update</w:t>
            </w:r>
          </w:p>
          <w:p w:rsidR="0029345B" w:rsidRDefault="0029345B" w:rsidP="0029345B">
            <w:pPr>
              <w:numPr>
                <w:ilvl w:val="0"/>
                <w:numId w:val="9"/>
              </w:numPr>
              <w:spacing w:before="40" w:after="40"/>
              <w:rPr>
                <w:sz w:val="20"/>
                <w:szCs w:val="20"/>
              </w:rPr>
            </w:pPr>
            <w:r>
              <w:rPr>
                <w:sz w:val="20"/>
                <w:szCs w:val="20"/>
                <w:u w:val="single"/>
              </w:rPr>
              <w:t>Arrears Recovery</w:t>
            </w:r>
          </w:p>
          <w:p w:rsidR="0029345B" w:rsidRPr="005E21A5" w:rsidRDefault="0029345B" w:rsidP="0029345B">
            <w:pPr>
              <w:spacing w:before="40" w:after="40"/>
              <w:ind w:left="360"/>
              <w:rPr>
                <w:sz w:val="20"/>
                <w:szCs w:val="20"/>
              </w:rPr>
            </w:pPr>
            <w:r>
              <w:rPr>
                <w:sz w:val="20"/>
                <w:szCs w:val="20"/>
              </w:rPr>
              <w:t>Report presented to board, agreed that arrears are falling</w:t>
            </w:r>
          </w:p>
          <w:p w:rsidR="0029345B" w:rsidRDefault="0029345B" w:rsidP="0029345B">
            <w:pPr>
              <w:numPr>
                <w:ilvl w:val="0"/>
                <w:numId w:val="9"/>
              </w:numPr>
              <w:spacing w:before="40" w:after="40"/>
              <w:rPr>
                <w:sz w:val="20"/>
                <w:szCs w:val="20"/>
              </w:rPr>
            </w:pPr>
            <w:r>
              <w:rPr>
                <w:sz w:val="20"/>
                <w:szCs w:val="20"/>
                <w:u w:val="single"/>
              </w:rPr>
              <w:t>Buildings Insurance</w:t>
            </w:r>
          </w:p>
          <w:p w:rsidR="0029345B" w:rsidRDefault="0029345B" w:rsidP="0029345B">
            <w:pPr>
              <w:spacing w:before="40" w:after="40"/>
              <w:ind w:left="360"/>
              <w:rPr>
                <w:sz w:val="20"/>
                <w:szCs w:val="20"/>
              </w:rPr>
            </w:pPr>
            <w:r>
              <w:rPr>
                <w:sz w:val="20"/>
                <w:szCs w:val="20"/>
              </w:rPr>
              <w:t>WB asked that a future discussion is scheduled regarding the buildings insurance in particular if leaseholders would prefer to agree an increase in premium to allow for a lower excess per claim.</w:t>
            </w:r>
          </w:p>
          <w:p w:rsidR="0029345B" w:rsidRPr="00D0151A" w:rsidRDefault="0029345B" w:rsidP="0029345B">
            <w:pPr>
              <w:numPr>
                <w:ilvl w:val="0"/>
                <w:numId w:val="9"/>
              </w:numPr>
              <w:spacing w:before="40" w:after="40"/>
              <w:rPr>
                <w:sz w:val="20"/>
                <w:szCs w:val="20"/>
              </w:rPr>
            </w:pPr>
            <w:r>
              <w:rPr>
                <w:sz w:val="20"/>
                <w:szCs w:val="20"/>
                <w:u w:val="single"/>
              </w:rPr>
              <w:t>Leaks</w:t>
            </w:r>
          </w:p>
          <w:p w:rsidR="0029345B" w:rsidRDefault="0029345B" w:rsidP="0029345B">
            <w:pPr>
              <w:spacing w:before="40" w:after="40"/>
              <w:ind w:left="360"/>
              <w:rPr>
                <w:sz w:val="20"/>
                <w:szCs w:val="20"/>
              </w:rPr>
            </w:pPr>
            <w:r>
              <w:rPr>
                <w:sz w:val="20"/>
                <w:szCs w:val="20"/>
              </w:rPr>
              <w:t>Leaks between individual properties discussed. Agreed that there must be clear boundaries regarding our involvement as currently we are being asked to get involved in matters outside of our jurisdiction.</w:t>
            </w:r>
          </w:p>
          <w:p w:rsidR="0029345B" w:rsidRDefault="0029345B" w:rsidP="0029345B">
            <w:pPr>
              <w:spacing w:before="40" w:after="40"/>
              <w:ind w:left="360"/>
              <w:rPr>
                <w:sz w:val="20"/>
                <w:szCs w:val="20"/>
              </w:rPr>
            </w:pPr>
            <w:r>
              <w:rPr>
                <w:sz w:val="20"/>
                <w:szCs w:val="20"/>
              </w:rPr>
              <w:t>Agreed that more time for discussion needs to be devoted in a future board meeting, however a help/fact sheet for Leaseholders and Letting Agents may be a good way forward.</w:t>
            </w:r>
          </w:p>
          <w:p w:rsidR="0029345B" w:rsidRPr="0029345B" w:rsidRDefault="0029345B" w:rsidP="005E21A5">
            <w:pPr>
              <w:numPr>
                <w:ilvl w:val="0"/>
                <w:numId w:val="9"/>
              </w:numPr>
              <w:spacing w:before="40" w:after="40"/>
              <w:rPr>
                <w:sz w:val="20"/>
                <w:szCs w:val="20"/>
                <w:u w:val="single"/>
              </w:rPr>
            </w:pPr>
            <w:r w:rsidRPr="0029345B">
              <w:rPr>
                <w:sz w:val="20"/>
                <w:szCs w:val="20"/>
                <w:u w:val="single"/>
              </w:rPr>
              <w:t>Cleaning contract</w:t>
            </w:r>
          </w:p>
          <w:p w:rsidR="0029345B" w:rsidRDefault="0029345B" w:rsidP="0029345B">
            <w:pPr>
              <w:spacing w:before="40" w:after="40"/>
              <w:ind w:left="360"/>
              <w:rPr>
                <w:sz w:val="20"/>
                <w:szCs w:val="20"/>
              </w:rPr>
            </w:pPr>
            <w:r>
              <w:rPr>
                <w:sz w:val="20"/>
                <w:szCs w:val="20"/>
              </w:rPr>
              <w:t>AC outlined his findings re the current cleaning contract and the cost comparisons to bringing the cleaning ‘in house’.  AC summarised that it would be more cost effective to hire an in house team, which would provide more hours cleaning service at a cost saving.</w:t>
            </w:r>
          </w:p>
          <w:p w:rsidR="0029345B" w:rsidRPr="0029345B" w:rsidRDefault="0029345B" w:rsidP="0029345B">
            <w:pPr>
              <w:spacing w:before="40" w:after="40"/>
              <w:ind w:left="360"/>
              <w:rPr>
                <w:sz w:val="20"/>
                <w:szCs w:val="20"/>
              </w:rPr>
            </w:pPr>
            <w:r>
              <w:rPr>
                <w:sz w:val="20"/>
                <w:szCs w:val="20"/>
              </w:rPr>
              <w:t>AC suggested passing the responsibility for litter picking to Jeff Ross saving nearly £900 per month which was agreed.</w:t>
            </w:r>
          </w:p>
          <w:p w:rsidR="0029345B" w:rsidRPr="0029345B" w:rsidRDefault="0029345B" w:rsidP="005E21A5">
            <w:pPr>
              <w:numPr>
                <w:ilvl w:val="0"/>
                <w:numId w:val="9"/>
              </w:numPr>
              <w:spacing w:before="40" w:after="40"/>
              <w:rPr>
                <w:sz w:val="20"/>
                <w:szCs w:val="20"/>
              </w:rPr>
            </w:pPr>
            <w:r>
              <w:rPr>
                <w:sz w:val="20"/>
                <w:szCs w:val="20"/>
                <w:u w:val="single"/>
              </w:rPr>
              <w:t>Kone lift phone upgrade</w:t>
            </w:r>
          </w:p>
          <w:p w:rsidR="0029345B" w:rsidRPr="0029345B" w:rsidRDefault="0029345B" w:rsidP="0029345B">
            <w:pPr>
              <w:spacing w:before="40" w:after="40"/>
              <w:ind w:left="360"/>
              <w:rPr>
                <w:sz w:val="20"/>
                <w:szCs w:val="20"/>
              </w:rPr>
            </w:pPr>
            <w:r w:rsidRPr="0029345B">
              <w:rPr>
                <w:sz w:val="20"/>
                <w:szCs w:val="20"/>
              </w:rPr>
              <w:t xml:space="preserve">Agreed not a necessity </w:t>
            </w:r>
            <w:r>
              <w:rPr>
                <w:sz w:val="20"/>
                <w:szCs w:val="20"/>
              </w:rPr>
              <w:t>at present as current system is functioning relatively well</w:t>
            </w:r>
          </w:p>
          <w:p w:rsidR="0029345B" w:rsidRDefault="00125721" w:rsidP="005E21A5">
            <w:pPr>
              <w:numPr>
                <w:ilvl w:val="0"/>
                <w:numId w:val="9"/>
              </w:numPr>
              <w:spacing w:before="40" w:after="40"/>
              <w:rPr>
                <w:sz w:val="20"/>
                <w:szCs w:val="20"/>
              </w:rPr>
            </w:pPr>
            <w:r>
              <w:rPr>
                <w:sz w:val="20"/>
                <w:szCs w:val="20"/>
                <w:u w:val="single"/>
              </w:rPr>
              <w:t>On Site Caretaker</w:t>
            </w:r>
          </w:p>
          <w:p w:rsidR="00125721" w:rsidRDefault="00125721" w:rsidP="00125721">
            <w:pPr>
              <w:spacing w:before="40" w:after="40"/>
              <w:ind w:left="360"/>
              <w:rPr>
                <w:sz w:val="20"/>
                <w:szCs w:val="20"/>
              </w:rPr>
            </w:pPr>
            <w:r>
              <w:rPr>
                <w:sz w:val="20"/>
                <w:szCs w:val="20"/>
              </w:rPr>
              <w:t>AC advised that a tablet had been purchased and using a software package called Prontoforms, all block inspections would be carried out electronically ensuring everything is captured and carried out.</w:t>
            </w:r>
          </w:p>
          <w:p w:rsidR="00125721" w:rsidRPr="0029345B" w:rsidRDefault="00125721" w:rsidP="00125721">
            <w:pPr>
              <w:spacing w:before="40" w:after="40"/>
              <w:ind w:left="360"/>
              <w:rPr>
                <w:sz w:val="20"/>
                <w:szCs w:val="20"/>
              </w:rPr>
            </w:pPr>
            <w:r>
              <w:rPr>
                <w:sz w:val="20"/>
                <w:szCs w:val="20"/>
              </w:rPr>
              <w:t>It was agreed that a job description for the role of Caretaker  would be devised</w:t>
            </w:r>
          </w:p>
          <w:p w:rsidR="00125721" w:rsidRDefault="00125721" w:rsidP="005E21A5">
            <w:pPr>
              <w:numPr>
                <w:ilvl w:val="0"/>
                <w:numId w:val="9"/>
              </w:numPr>
              <w:spacing w:before="40" w:after="40"/>
              <w:rPr>
                <w:sz w:val="20"/>
                <w:szCs w:val="20"/>
              </w:rPr>
            </w:pPr>
            <w:r>
              <w:rPr>
                <w:sz w:val="20"/>
                <w:szCs w:val="20"/>
                <w:u w:val="single"/>
              </w:rPr>
              <w:t>Lobby Refurbishment</w:t>
            </w:r>
          </w:p>
          <w:p w:rsidR="00125721" w:rsidRDefault="00125721" w:rsidP="00125721">
            <w:pPr>
              <w:spacing w:before="40" w:after="40"/>
              <w:ind w:left="360"/>
              <w:rPr>
                <w:sz w:val="20"/>
                <w:szCs w:val="20"/>
              </w:rPr>
            </w:pPr>
            <w:r>
              <w:rPr>
                <w:sz w:val="20"/>
                <w:szCs w:val="20"/>
              </w:rPr>
              <w:t>F block lobby refurbishment complete. Board approved rollout to all other lobbies.  Agreed that existing pictures will be replaced with more modern ones.</w:t>
            </w:r>
          </w:p>
          <w:p w:rsidR="00125721" w:rsidRDefault="00E563DC" w:rsidP="005E21A5">
            <w:pPr>
              <w:numPr>
                <w:ilvl w:val="0"/>
                <w:numId w:val="9"/>
              </w:numPr>
              <w:spacing w:before="40" w:after="40"/>
              <w:rPr>
                <w:sz w:val="20"/>
                <w:szCs w:val="20"/>
              </w:rPr>
            </w:pPr>
            <w:r>
              <w:rPr>
                <w:sz w:val="20"/>
                <w:szCs w:val="20"/>
                <w:u w:val="single"/>
              </w:rPr>
              <w:t>Line marking of car parking spaces</w:t>
            </w:r>
          </w:p>
          <w:p w:rsidR="00E563DC" w:rsidRDefault="00E563DC" w:rsidP="00E563DC">
            <w:pPr>
              <w:spacing w:before="40" w:after="40"/>
              <w:ind w:left="360"/>
              <w:rPr>
                <w:sz w:val="20"/>
                <w:szCs w:val="20"/>
              </w:rPr>
            </w:pPr>
            <w:r>
              <w:rPr>
                <w:sz w:val="20"/>
                <w:szCs w:val="20"/>
              </w:rPr>
              <w:t>Quote received from Parking and Property Management for £1995.00 + vat approved by the board.  OK given to put the bay numbers on the floor rather than a sign on the kerb.</w:t>
            </w:r>
          </w:p>
          <w:p w:rsidR="00125721" w:rsidRDefault="00E563DC" w:rsidP="005E21A5">
            <w:pPr>
              <w:numPr>
                <w:ilvl w:val="0"/>
                <w:numId w:val="9"/>
              </w:numPr>
              <w:spacing w:before="40" w:after="40"/>
              <w:rPr>
                <w:sz w:val="20"/>
                <w:szCs w:val="20"/>
              </w:rPr>
            </w:pPr>
            <w:r>
              <w:rPr>
                <w:sz w:val="20"/>
                <w:szCs w:val="20"/>
                <w:u w:val="single"/>
              </w:rPr>
              <w:t>Bins in outside communal areas</w:t>
            </w:r>
          </w:p>
          <w:p w:rsidR="00E563DC" w:rsidRPr="0029345B" w:rsidRDefault="00E563DC" w:rsidP="00E563DC">
            <w:pPr>
              <w:spacing w:before="40" w:after="40"/>
              <w:ind w:left="360"/>
              <w:rPr>
                <w:sz w:val="20"/>
                <w:szCs w:val="20"/>
              </w:rPr>
            </w:pPr>
            <w:r>
              <w:rPr>
                <w:sz w:val="20"/>
                <w:szCs w:val="20"/>
              </w:rPr>
              <w:t>Agreed by board</w:t>
            </w:r>
          </w:p>
          <w:p w:rsidR="0029345B" w:rsidRDefault="00E563DC" w:rsidP="005E21A5">
            <w:pPr>
              <w:numPr>
                <w:ilvl w:val="0"/>
                <w:numId w:val="9"/>
              </w:numPr>
              <w:spacing w:before="40" w:after="40"/>
              <w:rPr>
                <w:sz w:val="20"/>
                <w:szCs w:val="20"/>
              </w:rPr>
            </w:pPr>
            <w:r>
              <w:rPr>
                <w:sz w:val="20"/>
                <w:szCs w:val="20"/>
                <w:u w:val="single"/>
              </w:rPr>
              <w:t>Purchasing of 2 dehumidifiers</w:t>
            </w:r>
          </w:p>
          <w:p w:rsidR="00E563DC" w:rsidRDefault="00C1669B" w:rsidP="00E563DC">
            <w:pPr>
              <w:spacing w:before="40" w:after="40"/>
              <w:ind w:left="360"/>
              <w:rPr>
                <w:sz w:val="20"/>
                <w:szCs w:val="20"/>
              </w:rPr>
            </w:pPr>
            <w:r>
              <w:rPr>
                <w:sz w:val="20"/>
                <w:szCs w:val="20"/>
              </w:rPr>
              <w:t>Agreed but put on hold until next accounting period</w:t>
            </w:r>
          </w:p>
          <w:p w:rsidR="00C1669B" w:rsidRDefault="00C1669B" w:rsidP="00E563DC">
            <w:pPr>
              <w:spacing w:before="40" w:after="40"/>
              <w:ind w:left="360"/>
              <w:rPr>
                <w:sz w:val="20"/>
                <w:szCs w:val="20"/>
              </w:rPr>
            </w:pPr>
          </w:p>
          <w:p w:rsidR="00C1669B" w:rsidRDefault="00C1669B" w:rsidP="00E563DC">
            <w:pPr>
              <w:spacing w:before="40" w:after="40"/>
              <w:ind w:left="360"/>
              <w:rPr>
                <w:sz w:val="20"/>
                <w:szCs w:val="20"/>
              </w:rPr>
            </w:pPr>
          </w:p>
          <w:p w:rsidR="00E563DC" w:rsidRDefault="00C1669B" w:rsidP="005E21A5">
            <w:pPr>
              <w:numPr>
                <w:ilvl w:val="0"/>
                <w:numId w:val="9"/>
              </w:numPr>
              <w:spacing w:before="40" w:after="40"/>
              <w:rPr>
                <w:sz w:val="20"/>
                <w:szCs w:val="20"/>
              </w:rPr>
            </w:pPr>
            <w:r>
              <w:rPr>
                <w:sz w:val="20"/>
                <w:szCs w:val="20"/>
                <w:u w:val="single"/>
              </w:rPr>
              <w:t>SE Water approved water meters</w:t>
            </w:r>
          </w:p>
          <w:p w:rsidR="00C1669B" w:rsidRDefault="00C1669B" w:rsidP="00C1669B">
            <w:pPr>
              <w:spacing w:before="40" w:after="40"/>
              <w:ind w:left="360"/>
              <w:rPr>
                <w:sz w:val="20"/>
                <w:szCs w:val="20"/>
              </w:rPr>
            </w:pPr>
            <w:r>
              <w:rPr>
                <w:sz w:val="20"/>
                <w:szCs w:val="20"/>
              </w:rPr>
              <w:lastRenderedPageBreak/>
              <w:t>AC updated re our preliminary investigations into the installion of SE Water approved water meters.  SM said that the changeover was possible and the process would be dealt with by SE Water, however an approx cost of £257 per flat would be payable.</w:t>
            </w:r>
          </w:p>
          <w:p w:rsidR="00C1669B" w:rsidRDefault="00C1669B" w:rsidP="00C1669B">
            <w:pPr>
              <w:spacing w:before="40" w:after="40"/>
              <w:ind w:left="360"/>
              <w:rPr>
                <w:sz w:val="20"/>
                <w:szCs w:val="20"/>
              </w:rPr>
            </w:pPr>
            <w:r>
              <w:rPr>
                <w:sz w:val="20"/>
                <w:szCs w:val="20"/>
              </w:rPr>
              <w:t>Agreed that SM would meet SE Water engineer on site to get a clearer understanding of requirements and obtain a site report that the board can see.  ME propsed that the idea is put to vote at the next AGM.</w:t>
            </w:r>
          </w:p>
          <w:p w:rsidR="00C1669B" w:rsidRDefault="00292AA8" w:rsidP="005E21A5">
            <w:pPr>
              <w:numPr>
                <w:ilvl w:val="0"/>
                <w:numId w:val="9"/>
              </w:numPr>
              <w:spacing w:before="40" w:after="40"/>
              <w:rPr>
                <w:sz w:val="20"/>
                <w:szCs w:val="20"/>
              </w:rPr>
            </w:pPr>
            <w:r>
              <w:rPr>
                <w:sz w:val="20"/>
                <w:szCs w:val="20"/>
                <w:u w:val="single"/>
              </w:rPr>
              <w:t>Summer B-B-Q</w:t>
            </w:r>
          </w:p>
          <w:p w:rsidR="00292AA8" w:rsidRDefault="00292AA8" w:rsidP="00292AA8">
            <w:pPr>
              <w:spacing w:before="40" w:after="40"/>
              <w:ind w:left="360"/>
              <w:rPr>
                <w:sz w:val="20"/>
                <w:szCs w:val="20"/>
              </w:rPr>
            </w:pPr>
            <w:r>
              <w:rPr>
                <w:sz w:val="20"/>
                <w:szCs w:val="20"/>
              </w:rPr>
              <w:t xml:space="preserve">SM reported that the response to the yes/no ticksheets in the lobbies gave a majority yes to a summer B-B-Q.  </w:t>
            </w:r>
          </w:p>
          <w:p w:rsidR="00292AA8" w:rsidRPr="0029345B" w:rsidRDefault="00292AA8" w:rsidP="00292AA8">
            <w:pPr>
              <w:spacing w:before="40" w:after="40"/>
              <w:ind w:left="360"/>
              <w:rPr>
                <w:sz w:val="20"/>
                <w:szCs w:val="20"/>
              </w:rPr>
            </w:pPr>
          </w:p>
          <w:p w:rsidR="0029345B" w:rsidRPr="00D0151A" w:rsidRDefault="0029345B" w:rsidP="00D0151A">
            <w:pPr>
              <w:spacing w:before="40" w:after="40"/>
              <w:ind w:left="360"/>
              <w:rPr>
                <w:sz w:val="20"/>
                <w:szCs w:val="20"/>
              </w:rPr>
            </w:pPr>
          </w:p>
          <w:p w:rsidR="005E21A5" w:rsidRPr="006842F7" w:rsidRDefault="005E21A5" w:rsidP="005E21A5">
            <w:pPr>
              <w:spacing w:before="40" w:after="40"/>
              <w:ind w:left="36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rsidR="007250D1" w:rsidRDefault="007250D1" w:rsidP="005E21A5">
            <w:pPr>
              <w:spacing w:before="40" w:after="40"/>
              <w:rPr>
                <w:sz w:val="20"/>
                <w:szCs w:val="20"/>
              </w:rPr>
            </w:pPr>
          </w:p>
          <w:p w:rsidR="005E21A5" w:rsidRDefault="005E21A5" w:rsidP="005E21A5">
            <w:pPr>
              <w:spacing w:before="40" w:after="40"/>
              <w:rPr>
                <w:sz w:val="20"/>
                <w:szCs w:val="20"/>
              </w:rPr>
            </w:pPr>
          </w:p>
          <w:p w:rsidR="005E21A5" w:rsidRDefault="005E21A5" w:rsidP="005E21A5">
            <w:pPr>
              <w:spacing w:before="40" w:after="40"/>
              <w:rPr>
                <w:sz w:val="20"/>
                <w:szCs w:val="20"/>
              </w:rPr>
            </w:pPr>
          </w:p>
          <w:p w:rsidR="0029345B" w:rsidRDefault="0029345B" w:rsidP="00E563DC">
            <w:pPr>
              <w:pStyle w:val="ListParagraph"/>
              <w:spacing w:before="40" w:after="40"/>
              <w:rPr>
                <w:sz w:val="20"/>
                <w:szCs w:val="20"/>
              </w:rPr>
            </w:pPr>
          </w:p>
          <w:p w:rsidR="005E21A5" w:rsidRDefault="005E21A5" w:rsidP="005E21A5">
            <w:pPr>
              <w:pStyle w:val="ListParagraph"/>
              <w:numPr>
                <w:ilvl w:val="0"/>
                <w:numId w:val="28"/>
              </w:numPr>
              <w:spacing w:before="40" w:after="40"/>
              <w:rPr>
                <w:sz w:val="20"/>
                <w:szCs w:val="20"/>
              </w:rPr>
            </w:pPr>
            <w:r>
              <w:rPr>
                <w:sz w:val="20"/>
                <w:szCs w:val="20"/>
              </w:rPr>
              <w:t>Schedule for discussion future board meeting</w:t>
            </w:r>
          </w:p>
          <w:p w:rsidR="00D0151A" w:rsidRDefault="00D0151A" w:rsidP="00D0151A">
            <w:pPr>
              <w:spacing w:before="40" w:after="40"/>
              <w:rPr>
                <w:sz w:val="20"/>
                <w:szCs w:val="20"/>
              </w:rPr>
            </w:pPr>
          </w:p>
          <w:p w:rsidR="00D0151A" w:rsidRDefault="00D0151A" w:rsidP="00D0151A">
            <w:pPr>
              <w:spacing w:before="40" w:after="40"/>
              <w:rPr>
                <w:sz w:val="20"/>
                <w:szCs w:val="20"/>
              </w:rPr>
            </w:pPr>
          </w:p>
          <w:p w:rsidR="00D0151A" w:rsidRPr="00D0151A" w:rsidRDefault="00D0151A" w:rsidP="00D0151A">
            <w:pPr>
              <w:spacing w:before="40" w:after="40"/>
              <w:rPr>
                <w:sz w:val="20"/>
                <w:szCs w:val="20"/>
              </w:rPr>
            </w:pPr>
          </w:p>
          <w:p w:rsidR="00D0151A" w:rsidRDefault="00D0151A" w:rsidP="005E21A5">
            <w:pPr>
              <w:pStyle w:val="ListParagraph"/>
              <w:numPr>
                <w:ilvl w:val="0"/>
                <w:numId w:val="28"/>
              </w:numPr>
              <w:spacing w:before="40" w:after="40"/>
              <w:rPr>
                <w:sz w:val="20"/>
                <w:szCs w:val="20"/>
              </w:rPr>
            </w:pPr>
            <w:r>
              <w:rPr>
                <w:sz w:val="20"/>
                <w:szCs w:val="20"/>
              </w:rPr>
              <w:t>AC/SM to look into content of fact sheet</w:t>
            </w:r>
          </w:p>
          <w:p w:rsidR="00D0151A" w:rsidRDefault="00D0151A" w:rsidP="00D0151A">
            <w:pPr>
              <w:spacing w:before="40" w:after="40"/>
              <w:rPr>
                <w:sz w:val="20"/>
                <w:szCs w:val="20"/>
              </w:rPr>
            </w:pPr>
          </w:p>
          <w:p w:rsidR="00D0151A" w:rsidRPr="00D0151A" w:rsidRDefault="00D0151A" w:rsidP="00D0151A">
            <w:pPr>
              <w:spacing w:before="40" w:after="40"/>
              <w:rPr>
                <w:sz w:val="20"/>
                <w:szCs w:val="20"/>
              </w:rPr>
            </w:pPr>
          </w:p>
          <w:p w:rsidR="005E21A5" w:rsidRDefault="005E21A5" w:rsidP="005E21A5">
            <w:pPr>
              <w:spacing w:before="40" w:after="40"/>
              <w:rPr>
                <w:sz w:val="20"/>
                <w:szCs w:val="20"/>
              </w:rPr>
            </w:pPr>
          </w:p>
          <w:p w:rsidR="0029345B" w:rsidRDefault="0029345B" w:rsidP="005E21A5">
            <w:pPr>
              <w:spacing w:before="40" w:after="40"/>
              <w:rPr>
                <w:sz w:val="20"/>
                <w:szCs w:val="20"/>
              </w:rPr>
            </w:pPr>
          </w:p>
          <w:p w:rsidR="0029345B" w:rsidRDefault="0029345B" w:rsidP="0029345B">
            <w:pPr>
              <w:pStyle w:val="ListParagraph"/>
              <w:numPr>
                <w:ilvl w:val="0"/>
                <w:numId w:val="28"/>
              </w:numPr>
              <w:spacing w:before="40" w:after="40"/>
              <w:rPr>
                <w:sz w:val="20"/>
                <w:szCs w:val="20"/>
              </w:rPr>
            </w:pPr>
            <w:r>
              <w:rPr>
                <w:sz w:val="20"/>
                <w:szCs w:val="20"/>
              </w:rPr>
              <w:t>AC/SM to present finalised report for agreement</w:t>
            </w:r>
          </w:p>
          <w:p w:rsidR="00125721" w:rsidRDefault="00125721" w:rsidP="00125721">
            <w:pPr>
              <w:spacing w:before="40" w:after="40"/>
              <w:rPr>
                <w:sz w:val="20"/>
                <w:szCs w:val="20"/>
              </w:rPr>
            </w:pPr>
          </w:p>
          <w:p w:rsidR="00125721" w:rsidRDefault="00125721" w:rsidP="00125721">
            <w:pPr>
              <w:spacing w:before="40" w:after="40"/>
              <w:rPr>
                <w:sz w:val="20"/>
                <w:szCs w:val="20"/>
              </w:rPr>
            </w:pPr>
          </w:p>
          <w:p w:rsidR="00125721" w:rsidRDefault="00125721" w:rsidP="00125721">
            <w:pPr>
              <w:spacing w:before="40" w:after="40"/>
              <w:rPr>
                <w:sz w:val="20"/>
                <w:szCs w:val="20"/>
              </w:rPr>
            </w:pPr>
          </w:p>
          <w:p w:rsidR="00125721" w:rsidRDefault="00125721" w:rsidP="00125721">
            <w:pPr>
              <w:spacing w:before="40" w:after="40"/>
              <w:rPr>
                <w:sz w:val="20"/>
                <w:szCs w:val="20"/>
              </w:rPr>
            </w:pPr>
          </w:p>
          <w:p w:rsidR="00125721" w:rsidRDefault="00125721" w:rsidP="00125721">
            <w:pPr>
              <w:spacing w:before="40" w:after="40"/>
              <w:rPr>
                <w:sz w:val="20"/>
                <w:szCs w:val="20"/>
              </w:rPr>
            </w:pPr>
          </w:p>
          <w:p w:rsidR="00125721" w:rsidRDefault="00125721" w:rsidP="00125721">
            <w:pPr>
              <w:spacing w:before="40" w:after="40"/>
              <w:rPr>
                <w:sz w:val="20"/>
                <w:szCs w:val="20"/>
              </w:rPr>
            </w:pPr>
          </w:p>
          <w:p w:rsidR="00125721" w:rsidRDefault="00125721" w:rsidP="00125721">
            <w:pPr>
              <w:spacing w:before="40" w:after="40"/>
              <w:rPr>
                <w:sz w:val="20"/>
                <w:szCs w:val="20"/>
              </w:rPr>
            </w:pPr>
          </w:p>
          <w:p w:rsidR="00125721" w:rsidRDefault="00125721" w:rsidP="00125721">
            <w:pPr>
              <w:pStyle w:val="ListParagraph"/>
              <w:numPr>
                <w:ilvl w:val="0"/>
                <w:numId w:val="28"/>
              </w:numPr>
              <w:spacing w:before="40" w:after="40"/>
              <w:rPr>
                <w:sz w:val="20"/>
                <w:szCs w:val="20"/>
              </w:rPr>
            </w:pPr>
            <w:r>
              <w:rPr>
                <w:sz w:val="20"/>
                <w:szCs w:val="20"/>
              </w:rPr>
              <w:t>AC/SM to implement</w:t>
            </w:r>
          </w:p>
          <w:p w:rsidR="00125721" w:rsidRDefault="00125721" w:rsidP="00125721">
            <w:pPr>
              <w:spacing w:before="40" w:after="40"/>
              <w:rPr>
                <w:sz w:val="20"/>
                <w:szCs w:val="20"/>
              </w:rPr>
            </w:pPr>
          </w:p>
          <w:p w:rsidR="00125721" w:rsidRDefault="00125721" w:rsidP="00125721">
            <w:pPr>
              <w:spacing w:before="40" w:after="40"/>
              <w:rPr>
                <w:sz w:val="20"/>
                <w:szCs w:val="20"/>
              </w:rPr>
            </w:pPr>
          </w:p>
          <w:p w:rsidR="00125721" w:rsidRDefault="00125721" w:rsidP="00125721">
            <w:pPr>
              <w:spacing w:before="40" w:after="40"/>
              <w:rPr>
                <w:sz w:val="20"/>
                <w:szCs w:val="20"/>
              </w:rPr>
            </w:pPr>
          </w:p>
          <w:p w:rsidR="00125721" w:rsidRDefault="00125721" w:rsidP="00125721">
            <w:pPr>
              <w:spacing w:before="40" w:after="40"/>
              <w:rPr>
                <w:sz w:val="20"/>
                <w:szCs w:val="20"/>
              </w:rPr>
            </w:pPr>
          </w:p>
          <w:p w:rsidR="00125721" w:rsidRDefault="00125721" w:rsidP="00125721">
            <w:pPr>
              <w:pStyle w:val="ListParagraph"/>
              <w:numPr>
                <w:ilvl w:val="0"/>
                <w:numId w:val="28"/>
              </w:numPr>
              <w:spacing w:before="40" w:after="40"/>
              <w:rPr>
                <w:sz w:val="20"/>
                <w:szCs w:val="20"/>
              </w:rPr>
            </w:pPr>
            <w:r>
              <w:rPr>
                <w:sz w:val="20"/>
                <w:szCs w:val="20"/>
              </w:rPr>
              <w:t>AC/SM to arrange</w:t>
            </w:r>
          </w:p>
          <w:p w:rsidR="00C1669B" w:rsidRDefault="00C1669B" w:rsidP="00C1669B">
            <w:pPr>
              <w:spacing w:before="40" w:after="40"/>
              <w:rPr>
                <w:sz w:val="20"/>
                <w:szCs w:val="20"/>
              </w:rPr>
            </w:pPr>
          </w:p>
          <w:p w:rsidR="00C1669B" w:rsidRDefault="00C1669B" w:rsidP="00C1669B">
            <w:pPr>
              <w:spacing w:before="40" w:after="40"/>
              <w:rPr>
                <w:sz w:val="20"/>
                <w:szCs w:val="20"/>
              </w:rPr>
            </w:pPr>
          </w:p>
          <w:p w:rsidR="00C1669B" w:rsidRDefault="00C1669B" w:rsidP="00C1669B">
            <w:pPr>
              <w:spacing w:before="40" w:after="40"/>
              <w:rPr>
                <w:sz w:val="20"/>
                <w:szCs w:val="20"/>
              </w:rPr>
            </w:pPr>
          </w:p>
          <w:p w:rsidR="00C1669B" w:rsidRDefault="00C1669B" w:rsidP="00C1669B">
            <w:pPr>
              <w:pStyle w:val="ListParagraph"/>
              <w:numPr>
                <w:ilvl w:val="0"/>
                <w:numId w:val="28"/>
              </w:numPr>
              <w:spacing w:before="40" w:after="40"/>
              <w:rPr>
                <w:sz w:val="20"/>
                <w:szCs w:val="20"/>
              </w:rPr>
            </w:pPr>
            <w:r>
              <w:rPr>
                <w:sz w:val="20"/>
                <w:szCs w:val="20"/>
              </w:rPr>
              <w:t>AC/SM</w:t>
            </w:r>
          </w:p>
          <w:p w:rsidR="00C1669B" w:rsidRDefault="00C1669B" w:rsidP="00C1669B">
            <w:pPr>
              <w:spacing w:before="40" w:after="40"/>
              <w:rPr>
                <w:sz w:val="20"/>
                <w:szCs w:val="20"/>
              </w:rPr>
            </w:pPr>
          </w:p>
          <w:p w:rsidR="00C1669B" w:rsidRDefault="00C1669B" w:rsidP="00C1669B">
            <w:pPr>
              <w:spacing w:before="40" w:after="40"/>
              <w:rPr>
                <w:sz w:val="20"/>
                <w:szCs w:val="20"/>
              </w:rPr>
            </w:pPr>
          </w:p>
          <w:p w:rsidR="00C1669B" w:rsidRDefault="00C1669B" w:rsidP="00C1669B">
            <w:pPr>
              <w:pStyle w:val="ListParagraph"/>
              <w:numPr>
                <w:ilvl w:val="0"/>
                <w:numId w:val="28"/>
              </w:numPr>
              <w:spacing w:before="40" w:after="40"/>
              <w:rPr>
                <w:sz w:val="20"/>
                <w:szCs w:val="20"/>
              </w:rPr>
            </w:pPr>
            <w:r>
              <w:rPr>
                <w:sz w:val="20"/>
                <w:szCs w:val="20"/>
              </w:rPr>
              <w:t>SM</w:t>
            </w:r>
          </w:p>
          <w:p w:rsidR="00C1669B" w:rsidRDefault="00C1669B" w:rsidP="00C1669B">
            <w:pPr>
              <w:spacing w:before="40" w:after="40"/>
              <w:rPr>
                <w:sz w:val="20"/>
                <w:szCs w:val="20"/>
              </w:rPr>
            </w:pPr>
          </w:p>
          <w:p w:rsidR="00C1669B" w:rsidRDefault="00C1669B" w:rsidP="00C1669B">
            <w:pPr>
              <w:spacing w:before="40" w:after="40"/>
              <w:rPr>
                <w:sz w:val="20"/>
                <w:szCs w:val="20"/>
              </w:rPr>
            </w:pPr>
          </w:p>
          <w:p w:rsidR="00C1669B" w:rsidRDefault="00C1669B" w:rsidP="00C1669B">
            <w:pPr>
              <w:spacing w:before="40" w:after="40"/>
              <w:rPr>
                <w:sz w:val="20"/>
                <w:szCs w:val="20"/>
              </w:rPr>
            </w:pPr>
          </w:p>
          <w:p w:rsidR="00C1669B" w:rsidRDefault="00C1669B" w:rsidP="00C1669B">
            <w:pPr>
              <w:spacing w:before="40" w:after="40"/>
              <w:rPr>
                <w:sz w:val="20"/>
                <w:szCs w:val="20"/>
              </w:rPr>
            </w:pPr>
          </w:p>
          <w:p w:rsidR="00C1669B" w:rsidRDefault="00C1669B" w:rsidP="00C1669B">
            <w:pPr>
              <w:spacing w:before="40" w:after="40"/>
              <w:rPr>
                <w:sz w:val="20"/>
                <w:szCs w:val="20"/>
              </w:rPr>
            </w:pPr>
          </w:p>
          <w:p w:rsidR="00C1669B" w:rsidRDefault="00C1669B" w:rsidP="00C1669B">
            <w:pPr>
              <w:pStyle w:val="ListParagraph"/>
              <w:numPr>
                <w:ilvl w:val="0"/>
                <w:numId w:val="28"/>
              </w:numPr>
              <w:spacing w:before="40" w:after="40"/>
              <w:rPr>
                <w:sz w:val="20"/>
                <w:szCs w:val="20"/>
              </w:rPr>
            </w:pPr>
            <w:r>
              <w:rPr>
                <w:sz w:val="20"/>
                <w:szCs w:val="20"/>
              </w:rPr>
              <w:t>SM</w:t>
            </w:r>
          </w:p>
          <w:p w:rsidR="00292AA8" w:rsidRDefault="00292AA8" w:rsidP="00292AA8">
            <w:pPr>
              <w:spacing w:before="40" w:after="40"/>
              <w:rPr>
                <w:sz w:val="20"/>
                <w:szCs w:val="20"/>
              </w:rPr>
            </w:pPr>
          </w:p>
          <w:p w:rsidR="00292AA8" w:rsidRDefault="00292AA8" w:rsidP="00292AA8">
            <w:pPr>
              <w:spacing w:before="40" w:after="40"/>
              <w:rPr>
                <w:sz w:val="20"/>
                <w:szCs w:val="20"/>
              </w:rPr>
            </w:pPr>
          </w:p>
          <w:p w:rsidR="00292AA8" w:rsidRDefault="00292AA8" w:rsidP="00292AA8">
            <w:pPr>
              <w:spacing w:before="40" w:after="40"/>
              <w:rPr>
                <w:sz w:val="20"/>
                <w:szCs w:val="20"/>
              </w:rPr>
            </w:pPr>
          </w:p>
          <w:p w:rsidR="00292AA8" w:rsidRDefault="00292AA8" w:rsidP="00292AA8">
            <w:pPr>
              <w:spacing w:before="40" w:after="40"/>
              <w:rPr>
                <w:sz w:val="20"/>
                <w:szCs w:val="20"/>
              </w:rPr>
            </w:pPr>
          </w:p>
          <w:p w:rsidR="00292AA8" w:rsidRDefault="00292AA8" w:rsidP="00292AA8">
            <w:pPr>
              <w:spacing w:before="40" w:after="40"/>
              <w:rPr>
                <w:sz w:val="20"/>
                <w:szCs w:val="20"/>
              </w:rPr>
            </w:pPr>
          </w:p>
          <w:p w:rsidR="00292AA8" w:rsidRDefault="00292AA8" w:rsidP="00292AA8">
            <w:pPr>
              <w:spacing w:before="40" w:after="40"/>
              <w:rPr>
                <w:sz w:val="20"/>
                <w:szCs w:val="20"/>
              </w:rPr>
            </w:pPr>
          </w:p>
          <w:p w:rsidR="00292AA8" w:rsidRDefault="00292AA8" w:rsidP="00292AA8">
            <w:pPr>
              <w:spacing w:before="40" w:after="40"/>
              <w:rPr>
                <w:sz w:val="20"/>
                <w:szCs w:val="20"/>
              </w:rPr>
            </w:pPr>
          </w:p>
          <w:p w:rsidR="00292AA8" w:rsidRPr="00292AA8" w:rsidRDefault="00292AA8" w:rsidP="00292AA8">
            <w:pPr>
              <w:pStyle w:val="ListParagraph"/>
              <w:numPr>
                <w:ilvl w:val="0"/>
                <w:numId w:val="28"/>
              </w:numPr>
              <w:spacing w:before="40" w:after="40"/>
              <w:rPr>
                <w:sz w:val="20"/>
                <w:szCs w:val="20"/>
              </w:rPr>
            </w:pPr>
            <w:r>
              <w:rPr>
                <w:sz w:val="20"/>
                <w:szCs w:val="20"/>
              </w:rPr>
              <w:t>SM to draw up a proposal for approval by board</w:t>
            </w:r>
          </w:p>
          <w:p w:rsidR="00C1669B" w:rsidRPr="00C1669B" w:rsidRDefault="00C1669B" w:rsidP="00C1669B">
            <w:pPr>
              <w:spacing w:before="40" w:after="40"/>
              <w:rPr>
                <w:sz w:val="20"/>
                <w:szCs w:val="20"/>
              </w:rPr>
            </w:pPr>
          </w:p>
        </w:tc>
      </w:tr>
      <w:tr w:rsidR="004C619E" w:rsidRPr="00576D6A" w:rsidTr="004C619E">
        <w:tblPrEx>
          <w:tblLook w:val="04A0" w:firstRow="1" w:lastRow="0" w:firstColumn="1" w:lastColumn="0" w:noHBand="0" w:noVBand="1"/>
        </w:tblPrEx>
        <w:trPr>
          <w:trHeight w:val="1145"/>
        </w:trPr>
        <w:tc>
          <w:tcPr>
            <w:tcW w:w="990" w:type="dxa"/>
            <w:tcBorders>
              <w:top w:val="single" w:sz="4" w:space="0" w:color="auto"/>
              <w:left w:val="single" w:sz="4" w:space="0" w:color="auto"/>
              <w:bottom w:val="single" w:sz="4" w:space="0" w:color="auto"/>
              <w:right w:val="single" w:sz="4" w:space="0" w:color="auto"/>
            </w:tcBorders>
            <w:shd w:val="clear" w:color="auto" w:fill="auto"/>
          </w:tcPr>
          <w:p w:rsidR="004C619E" w:rsidRPr="004C078A" w:rsidRDefault="004C078A" w:rsidP="004C619E">
            <w:pPr>
              <w:spacing w:before="40" w:after="40"/>
              <w:rPr>
                <w:b/>
                <w:sz w:val="20"/>
                <w:szCs w:val="20"/>
              </w:rPr>
            </w:pPr>
            <w:r w:rsidRPr="004C078A">
              <w:rPr>
                <w:b/>
                <w:sz w:val="20"/>
                <w:szCs w:val="20"/>
              </w:rPr>
              <w:lastRenderedPageBreak/>
              <w:t xml:space="preserve">5 </w:t>
            </w:r>
          </w:p>
          <w:p w:rsidR="004C078A" w:rsidRPr="00576D6A" w:rsidRDefault="004C078A" w:rsidP="004C619E">
            <w:pPr>
              <w:spacing w:before="40" w:after="40"/>
              <w:rPr>
                <w:sz w:val="20"/>
                <w:szCs w:val="20"/>
              </w:rPr>
            </w:pPr>
            <w:r w:rsidRPr="004C078A">
              <w:rPr>
                <w:b/>
                <w:sz w:val="20"/>
                <w:szCs w:val="20"/>
              </w:rPr>
              <w:t>20:</w:t>
            </w:r>
            <w:r w:rsidR="004902C4">
              <w:rPr>
                <w:b/>
                <w:sz w:val="20"/>
                <w:szCs w:val="20"/>
              </w:rPr>
              <w:t>30</w:t>
            </w: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602891" w:rsidRDefault="00292AA8" w:rsidP="00292AA8">
            <w:pPr>
              <w:spacing w:before="40" w:after="40"/>
              <w:rPr>
                <w:sz w:val="20"/>
                <w:szCs w:val="20"/>
              </w:rPr>
            </w:pPr>
            <w:r>
              <w:rPr>
                <w:i/>
                <w:sz w:val="20"/>
                <w:szCs w:val="20"/>
              </w:rPr>
              <w:t>Teamwork</w:t>
            </w:r>
          </w:p>
          <w:p w:rsidR="00292AA8" w:rsidRDefault="00292AA8" w:rsidP="00292AA8">
            <w:pPr>
              <w:rPr>
                <w:sz w:val="20"/>
                <w:szCs w:val="20"/>
              </w:rPr>
            </w:pPr>
            <w:r>
              <w:rPr>
                <w:sz w:val="20"/>
                <w:szCs w:val="20"/>
              </w:rPr>
              <w:t>AC introduced the Board to cloud b</w:t>
            </w:r>
            <w:r w:rsidR="00995CC4">
              <w:rPr>
                <w:sz w:val="20"/>
                <w:szCs w:val="20"/>
              </w:rPr>
              <w:t>ased sof</w:t>
            </w:r>
            <w:r>
              <w:rPr>
                <w:sz w:val="20"/>
                <w:szCs w:val="20"/>
              </w:rPr>
              <w:t>tware ‘Teamwork’ and its capabilities</w:t>
            </w:r>
            <w:r w:rsidR="00995CC4">
              <w:rPr>
                <w:sz w:val="20"/>
                <w:szCs w:val="20"/>
              </w:rPr>
              <w:t>.  Useful features such as the ability to allocate tasks to specific board members and using as a hub for conversation was also discussed.</w:t>
            </w:r>
          </w:p>
          <w:p w:rsidR="00995CC4" w:rsidRDefault="00995CC4" w:rsidP="00292AA8">
            <w:pPr>
              <w:rPr>
                <w:sz w:val="20"/>
                <w:szCs w:val="20"/>
              </w:rPr>
            </w:pPr>
            <w:r>
              <w:rPr>
                <w:sz w:val="20"/>
                <w:szCs w:val="20"/>
              </w:rPr>
              <w:t>WB said that it was important that tasks always had an owner/priority and due date and were closed as soon as appropriate.</w:t>
            </w:r>
          </w:p>
          <w:p w:rsidR="00995CC4" w:rsidRPr="00292AA8" w:rsidRDefault="00995CC4" w:rsidP="00292AA8">
            <w:pPr>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rsidR="004C619E" w:rsidRDefault="004C619E" w:rsidP="00C1669B">
            <w:pPr>
              <w:spacing w:before="40" w:after="40"/>
              <w:ind w:left="360"/>
              <w:rPr>
                <w:sz w:val="20"/>
                <w:szCs w:val="20"/>
              </w:rPr>
            </w:pPr>
          </w:p>
          <w:p w:rsidR="00995CC4" w:rsidRDefault="00995CC4" w:rsidP="00C1669B">
            <w:pPr>
              <w:spacing w:before="40" w:after="40"/>
              <w:ind w:left="360"/>
              <w:rPr>
                <w:sz w:val="20"/>
                <w:szCs w:val="20"/>
              </w:rPr>
            </w:pPr>
          </w:p>
          <w:p w:rsidR="00995CC4" w:rsidRDefault="00995CC4" w:rsidP="00C1669B">
            <w:pPr>
              <w:spacing w:before="40" w:after="40"/>
              <w:ind w:left="360"/>
              <w:rPr>
                <w:sz w:val="20"/>
                <w:szCs w:val="20"/>
              </w:rPr>
            </w:pPr>
          </w:p>
          <w:p w:rsidR="00995CC4" w:rsidRDefault="00995CC4" w:rsidP="00C1669B">
            <w:pPr>
              <w:spacing w:before="40" w:after="40"/>
              <w:ind w:left="360"/>
              <w:rPr>
                <w:sz w:val="20"/>
                <w:szCs w:val="20"/>
              </w:rPr>
            </w:pPr>
          </w:p>
          <w:p w:rsidR="00995CC4" w:rsidRDefault="00995CC4" w:rsidP="00C1669B">
            <w:pPr>
              <w:spacing w:before="40" w:after="40"/>
              <w:ind w:left="360"/>
              <w:rPr>
                <w:sz w:val="20"/>
                <w:szCs w:val="20"/>
              </w:rPr>
            </w:pPr>
          </w:p>
          <w:p w:rsidR="00995CC4" w:rsidRPr="00995CC4" w:rsidRDefault="00995CC4" w:rsidP="00C1669B">
            <w:pPr>
              <w:spacing w:before="40" w:after="40"/>
              <w:ind w:left="360"/>
              <w:rPr>
                <w:sz w:val="22"/>
                <w:szCs w:val="22"/>
              </w:rPr>
            </w:pPr>
          </w:p>
          <w:p w:rsidR="00995CC4" w:rsidRPr="00995CC4" w:rsidRDefault="00995CC4" w:rsidP="00995CC4">
            <w:pPr>
              <w:pStyle w:val="ListParagraph"/>
              <w:numPr>
                <w:ilvl w:val="0"/>
                <w:numId w:val="33"/>
              </w:numPr>
              <w:rPr>
                <w:sz w:val="20"/>
                <w:szCs w:val="20"/>
              </w:rPr>
            </w:pPr>
            <w:r w:rsidRPr="00995CC4">
              <w:rPr>
                <w:sz w:val="20"/>
                <w:szCs w:val="20"/>
              </w:rPr>
              <w:t>AC to check</w:t>
            </w:r>
          </w:p>
        </w:tc>
      </w:tr>
      <w:tr w:rsidR="004C619E" w:rsidRPr="00576D6A" w:rsidTr="004C619E">
        <w:tblPrEx>
          <w:tblLook w:val="04A0" w:firstRow="1" w:lastRow="0" w:firstColumn="1" w:lastColumn="0" w:noHBand="0" w:noVBand="1"/>
        </w:tblPrEx>
        <w:trPr>
          <w:trHeight w:val="1145"/>
        </w:trPr>
        <w:tc>
          <w:tcPr>
            <w:tcW w:w="990" w:type="dxa"/>
            <w:tcBorders>
              <w:top w:val="single" w:sz="4" w:space="0" w:color="auto"/>
              <w:left w:val="single" w:sz="4" w:space="0" w:color="auto"/>
              <w:bottom w:val="single" w:sz="4" w:space="0" w:color="auto"/>
              <w:right w:val="single" w:sz="4" w:space="0" w:color="auto"/>
            </w:tcBorders>
            <w:shd w:val="clear" w:color="auto" w:fill="auto"/>
          </w:tcPr>
          <w:p w:rsidR="004C619E" w:rsidRPr="004C078A" w:rsidRDefault="004C078A" w:rsidP="004C619E">
            <w:pPr>
              <w:spacing w:before="40" w:after="40"/>
              <w:rPr>
                <w:b/>
                <w:sz w:val="20"/>
                <w:szCs w:val="20"/>
              </w:rPr>
            </w:pPr>
            <w:r w:rsidRPr="004C078A">
              <w:rPr>
                <w:b/>
                <w:sz w:val="20"/>
                <w:szCs w:val="20"/>
              </w:rPr>
              <w:t>6</w:t>
            </w:r>
          </w:p>
          <w:p w:rsidR="004C078A" w:rsidRPr="00576D6A" w:rsidRDefault="004C078A" w:rsidP="004C619E">
            <w:pPr>
              <w:spacing w:before="40" w:after="40"/>
              <w:rPr>
                <w:sz w:val="20"/>
                <w:szCs w:val="20"/>
              </w:rPr>
            </w:pPr>
            <w:r w:rsidRPr="004C078A">
              <w:rPr>
                <w:b/>
                <w:sz w:val="20"/>
                <w:szCs w:val="20"/>
              </w:rPr>
              <w:t>20:</w:t>
            </w:r>
            <w:r w:rsidR="004902C4">
              <w:rPr>
                <w:b/>
                <w:sz w:val="20"/>
                <w:szCs w:val="20"/>
              </w:rPr>
              <w:t>40</w:t>
            </w: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4C078A" w:rsidRDefault="00995CC4" w:rsidP="00995CC4">
            <w:pPr>
              <w:spacing w:before="40" w:after="40"/>
              <w:rPr>
                <w:sz w:val="20"/>
                <w:szCs w:val="20"/>
              </w:rPr>
            </w:pPr>
            <w:r>
              <w:rPr>
                <w:i/>
                <w:sz w:val="20"/>
                <w:szCs w:val="20"/>
              </w:rPr>
              <w:t>A.O.B</w:t>
            </w:r>
          </w:p>
          <w:p w:rsidR="00995CC4" w:rsidRPr="00995CC4" w:rsidRDefault="00995CC4" w:rsidP="00995CC4">
            <w:pPr>
              <w:spacing w:before="40" w:after="40"/>
              <w:rPr>
                <w:sz w:val="20"/>
                <w:szCs w:val="20"/>
              </w:rPr>
            </w:pPr>
            <w:proofErr w:type="gramStart"/>
            <w:r>
              <w:rPr>
                <w:sz w:val="20"/>
                <w:szCs w:val="20"/>
              </w:rPr>
              <w:t>ME</w:t>
            </w:r>
            <w:proofErr w:type="gramEnd"/>
            <w:r>
              <w:rPr>
                <w:sz w:val="20"/>
                <w:szCs w:val="20"/>
              </w:rPr>
              <w:t xml:space="preserve"> advised that the Newbury bank account had now been closed.  The closing balance of £2671.27 was given to AC to bank.</w:t>
            </w:r>
          </w:p>
        </w:tc>
        <w:tc>
          <w:tcPr>
            <w:tcW w:w="3034" w:type="dxa"/>
            <w:tcBorders>
              <w:top w:val="single" w:sz="4" w:space="0" w:color="auto"/>
              <w:left w:val="single" w:sz="4" w:space="0" w:color="auto"/>
              <w:bottom w:val="single" w:sz="4" w:space="0" w:color="auto"/>
              <w:right w:val="single" w:sz="4" w:space="0" w:color="auto"/>
            </w:tcBorders>
            <w:shd w:val="clear" w:color="auto" w:fill="auto"/>
          </w:tcPr>
          <w:p w:rsidR="004C619E" w:rsidRPr="00576D6A" w:rsidRDefault="004C619E" w:rsidP="00995CC4">
            <w:pPr>
              <w:spacing w:before="40" w:after="40"/>
              <w:rPr>
                <w:sz w:val="20"/>
                <w:szCs w:val="20"/>
              </w:rPr>
            </w:pPr>
          </w:p>
        </w:tc>
      </w:tr>
      <w:tr w:rsidR="00995CC4" w:rsidRPr="00576D6A" w:rsidTr="004C619E">
        <w:tblPrEx>
          <w:tblLook w:val="04A0" w:firstRow="1" w:lastRow="0" w:firstColumn="1" w:lastColumn="0" w:noHBand="0" w:noVBand="1"/>
        </w:tblPrEx>
        <w:trPr>
          <w:trHeight w:val="1145"/>
        </w:trPr>
        <w:tc>
          <w:tcPr>
            <w:tcW w:w="990" w:type="dxa"/>
            <w:tcBorders>
              <w:top w:val="single" w:sz="4" w:space="0" w:color="auto"/>
              <w:left w:val="single" w:sz="4" w:space="0" w:color="auto"/>
              <w:bottom w:val="single" w:sz="4" w:space="0" w:color="auto"/>
              <w:right w:val="single" w:sz="4" w:space="0" w:color="auto"/>
            </w:tcBorders>
            <w:shd w:val="clear" w:color="auto" w:fill="auto"/>
          </w:tcPr>
          <w:p w:rsidR="00995CC4" w:rsidRPr="00576D6A" w:rsidRDefault="00995CC4" w:rsidP="004C619E">
            <w:pPr>
              <w:spacing w:before="40" w:after="40"/>
              <w:rPr>
                <w:sz w:val="20"/>
                <w:szCs w:val="20"/>
              </w:rPr>
            </w:pP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995CC4" w:rsidRPr="006837D9" w:rsidRDefault="00995CC4" w:rsidP="00995CC4">
            <w:pPr>
              <w:spacing w:before="40" w:after="4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rsidR="00995CC4" w:rsidRPr="00576D6A" w:rsidRDefault="00995CC4" w:rsidP="00995CC4">
            <w:pPr>
              <w:spacing w:before="40" w:after="40"/>
              <w:rPr>
                <w:sz w:val="20"/>
                <w:szCs w:val="20"/>
              </w:rPr>
            </w:pPr>
          </w:p>
        </w:tc>
      </w:tr>
      <w:tr w:rsidR="00995CC4" w:rsidRPr="00576D6A" w:rsidTr="004C619E">
        <w:tblPrEx>
          <w:tblLook w:val="04A0" w:firstRow="1" w:lastRow="0" w:firstColumn="1" w:lastColumn="0" w:noHBand="0" w:noVBand="1"/>
        </w:tblPrEx>
        <w:trPr>
          <w:trHeight w:val="1145"/>
        </w:trPr>
        <w:tc>
          <w:tcPr>
            <w:tcW w:w="990" w:type="dxa"/>
            <w:tcBorders>
              <w:top w:val="single" w:sz="4" w:space="0" w:color="auto"/>
              <w:left w:val="single" w:sz="4" w:space="0" w:color="auto"/>
              <w:bottom w:val="single" w:sz="4" w:space="0" w:color="auto"/>
              <w:right w:val="single" w:sz="4" w:space="0" w:color="auto"/>
            </w:tcBorders>
            <w:shd w:val="clear" w:color="auto" w:fill="auto"/>
          </w:tcPr>
          <w:p w:rsidR="00995CC4" w:rsidRPr="00576D6A" w:rsidRDefault="00995CC4" w:rsidP="004C619E">
            <w:pPr>
              <w:spacing w:before="40" w:after="40"/>
              <w:rPr>
                <w:sz w:val="20"/>
                <w:szCs w:val="20"/>
              </w:rPr>
            </w:pP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995CC4" w:rsidRPr="00FA431C" w:rsidRDefault="00995CC4" w:rsidP="00995CC4">
            <w:pPr>
              <w:spacing w:before="40" w:after="40"/>
              <w:rPr>
                <w:i/>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rsidR="00995CC4" w:rsidRPr="00576D6A" w:rsidRDefault="00995CC4" w:rsidP="00995CC4">
            <w:pPr>
              <w:spacing w:before="40" w:after="40"/>
              <w:rPr>
                <w:sz w:val="20"/>
                <w:szCs w:val="20"/>
              </w:rPr>
            </w:pPr>
          </w:p>
        </w:tc>
      </w:tr>
    </w:tbl>
    <w:p w:rsidR="00E37673" w:rsidRDefault="00E37673" w:rsidP="00246F07">
      <w:pPr>
        <w:spacing w:before="40" w:after="40"/>
        <w:rPr>
          <w:sz w:val="20"/>
          <w:szCs w:val="20"/>
        </w:rPr>
      </w:pPr>
    </w:p>
    <w:sectPr w:rsidR="00E37673" w:rsidSect="006168D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230"/>
    <w:multiLevelType w:val="hybridMultilevel"/>
    <w:tmpl w:val="C28AC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D662E"/>
    <w:multiLevelType w:val="hybridMultilevel"/>
    <w:tmpl w:val="9390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A5FA0"/>
    <w:multiLevelType w:val="hybridMultilevel"/>
    <w:tmpl w:val="A1C0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B005B"/>
    <w:multiLevelType w:val="hybridMultilevel"/>
    <w:tmpl w:val="F9CCA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61937"/>
    <w:multiLevelType w:val="hybridMultilevel"/>
    <w:tmpl w:val="E49E1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A48B0"/>
    <w:multiLevelType w:val="hybridMultilevel"/>
    <w:tmpl w:val="B774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5437A"/>
    <w:multiLevelType w:val="hybridMultilevel"/>
    <w:tmpl w:val="B50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62A33"/>
    <w:multiLevelType w:val="hybridMultilevel"/>
    <w:tmpl w:val="23C6B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E1E70"/>
    <w:multiLevelType w:val="hybridMultilevel"/>
    <w:tmpl w:val="431C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C5940"/>
    <w:multiLevelType w:val="hybridMultilevel"/>
    <w:tmpl w:val="7B18AB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063D51"/>
    <w:multiLevelType w:val="hybridMultilevel"/>
    <w:tmpl w:val="FDFA0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FD2AA4"/>
    <w:multiLevelType w:val="hybridMultilevel"/>
    <w:tmpl w:val="3E44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9C7FDF"/>
    <w:multiLevelType w:val="hybridMultilevel"/>
    <w:tmpl w:val="E0FA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2D0CCE"/>
    <w:multiLevelType w:val="hybridMultilevel"/>
    <w:tmpl w:val="BB1CD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463E3C"/>
    <w:multiLevelType w:val="hybridMultilevel"/>
    <w:tmpl w:val="A020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7E111C"/>
    <w:multiLevelType w:val="hybridMultilevel"/>
    <w:tmpl w:val="1B8A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62900"/>
    <w:multiLevelType w:val="hybridMultilevel"/>
    <w:tmpl w:val="348EB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7A5002"/>
    <w:multiLevelType w:val="hybridMultilevel"/>
    <w:tmpl w:val="62361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D468FC"/>
    <w:multiLevelType w:val="hybridMultilevel"/>
    <w:tmpl w:val="C5FA8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703801"/>
    <w:multiLevelType w:val="hybridMultilevel"/>
    <w:tmpl w:val="79181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737D06"/>
    <w:multiLevelType w:val="hybridMultilevel"/>
    <w:tmpl w:val="5E323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325593"/>
    <w:multiLevelType w:val="hybridMultilevel"/>
    <w:tmpl w:val="7A382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7A1B97"/>
    <w:multiLevelType w:val="hybridMultilevel"/>
    <w:tmpl w:val="652C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329C8"/>
    <w:multiLevelType w:val="hybridMultilevel"/>
    <w:tmpl w:val="C67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381380"/>
    <w:multiLevelType w:val="hybridMultilevel"/>
    <w:tmpl w:val="8268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D13B3"/>
    <w:multiLevelType w:val="hybridMultilevel"/>
    <w:tmpl w:val="D794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A044C"/>
    <w:multiLevelType w:val="hybridMultilevel"/>
    <w:tmpl w:val="E996C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3A4E91"/>
    <w:multiLevelType w:val="hybridMultilevel"/>
    <w:tmpl w:val="B6D6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E6A27"/>
    <w:multiLevelType w:val="hybridMultilevel"/>
    <w:tmpl w:val="E5269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3C2F70"/>
    <w:multiLevelType w:val="hybridMultilevel"/>
    <w:tmpl w:val="F78A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795EA4"/>
    <w:multiLevelType w:val="hybridMultilevel"/>
    <w:tmpl w:val="1E5E8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7570DF"/>
    <w:multiLevelType w:val="hybridMultilevel"/>
    <w:tmpl w:val="D1589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171527"/>
    <w:multiLevelType w:val="hybridMultilevel"/>
    <w:tmpl w:val="6C50D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46695F"/>
    <w:multiLevelType w:val="hybridMultilevel"/>
    <w:tmpl w:val="6BD68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12"/>
  </w:num>
  <w:num w:numId="4">
    <w:abstractNumId w:val="5"/>
  </w:num>
  <w:num w:numId="5">
    <w:abstractNumId w:val="10"/>
  </w:num>
  <w:num w:numId="6">
    <w:abstractNumId w:val="2"/>
  </w:num>
  <w:num w:numId="7">
    <w:abstractNumId w:val="8"/>
  </w:num>
  <w:num w:numId="8">
    <w:abstractNumId w:val="33"/>
  </w:num>
  <w:num w:numId="9">
    <w:abstractNumId w:val="6"/>
  </w:num>
  <w:num w:numId="10">
    <w:abstractNumId w:val="4"/>
  </w:num>
  <w:num w:numId="11">
    <w:abstractNumId w:val="13"/>
  </w:num>
  <w:num w:numId="12">
    <w:abstractNumId w:val="7"/>
  </w:num>
  <w:num w:numId="13">
    <w:abstractNumId w:val="23"/>
  </w:num>
  <w:num w:numId="14">
    <w:abstractNumId w:val="32"/>
  </w:num>
  <w:num w:numId="15">
    <w:abstractNumId w:val="1"/>
  </w:num>
  <w:num w:numId="16">
    <w:abstractNumId w:val="30"/>
  </w:num>
  <w:num w:numId="17">
    <w:abstractNumId w:val="9"/>
  </w:num>
  <w:num w:numId="18">
    <w:abstractNumId w:val="11"/>
  </w:num>
  <w:num w:numId="19">
    <w:abstractNumId w:val="21"/>
  </w:num>
  <w:num w:numId="20">
    <w:abstractNumId w:val="31"/>
  </w:num>
  <w:num w:numId="21">
    <w:abstractNumId w:val="18"/>
  </w:num>
  <w:num w:numId="22">
    <w:abstractNumId w:val="0"/>
  </w:num>
  <w:num w:numId="23">
    <w:abstractNumId w:val="14"/>
  </w:num>
  <w:num w:numId="24">
    <w:abstractNumId w:val="28"/>
  </w:num>
  <w:num w:numId="25">
    <w:abstractNumId w:val="16"/>
  </w:num>
  <w:num w:numId="26">
    <w:abstractNumId w:val="19"/>
  </w:num>
  <w:num w:numId="27">
    <w:abstractNumId w:val="27"/>
  </w:num>
  <w:num w:numId="28">
    <w:abstractNumId w:val="24"/>
  </w:num>
  <w:num w:numId="29">
    <w:abstractNumId w:val="15"/>
  </w:num>
  <w:num w:numId="30">
    <w:abstractNumId w:val="22"/>
  </w:num>
  <w:num w:numId="31">
    <w:abstractNumId w:val="25"/>
  </w:num>
  <w:num w:numId="32">
    <w:abstractNumId w:val="26"/>
  </w:num>
  <w:num w:numId="33">
    <w:abstractNumId w:val="29"/>
  </w:num>
  <w:num w:numId="3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DA"/>
    <w:rsid w:val="0000107D"/>
    <w:rsid w:val="00005AE8"/>
    <w:rsid w:val="00007C9E"/>
    <w:rsid w:val="00012C25"/>
    <w:rsid w:val="00012C53"/>
    <w:rsid w:val="000130E7"/>
    <w:rsid w:val="00016590"/>
    <w:rsid w:val="000174F5"/>
    <w:rsid w:val="00023407"/>
    <w:rsid w:val="0002546A"/>
    <w:rsid w:val="0003105B"/>
    <w:rsid w:val="00032CDE"/>
    <w:rsid w:val="00037939"/>
    <w:rsid w:val="00052A39"/>
    <w:rsid w:val="000530EA"/>
    <w:rsid w:val="000569C1"/>
    <w:rsid w:val="00063799"/>
    <w:rsid w:val="000664DA"/>
    <w:rsid w:val="00066D87"/>
    <w:rsid w:val="000765AB"/>
    <w:rsid w:val="000817D7"/>
    <w:rsid w:val="00086D03"/>
    <w:rsid w:val="00091EC7"/>
    <w:rsid w:val="000A50CB"/>
    <w:rsid w:val="000B49FA"/>
    <w:rsid w:val="000B4D86"/>
    <w:rsid w:val="000C0458"/>
    <w:rsid w:val="000C0728"/>
    <w:rsid w:val="000C1AB2"/>
    <w:rsid w:val="000C22BB"/>
    <w:rsid w:val="000C2E64"/>
    <w:rsid w:val="000C7D2B"/>
    <w:rsid w:val="000D698F"/>
    <w:rsid w:val="000D7421"/>
    <w:rsid w:val="000E6C92"/>
    <w:rsid w:val="000F716C"/>
    <w:rsid w:val="00100FD3"/>
    <w:rsid w:val="00103E31"/>
    <w:rsid w:val="001069EE"/>
    <w:rsid w:val="00111C6F"/>
    <w:rsid w:val="00115A56"/>
    <w:rsid w:val="00120D2C"/>
    <w:rsid w:val="00121E16"/>
    <w:rsid w:val="00125721"/>
    <w:rsid w:val="00133C14"/>
    <w:rsid w:val="00135859"/>
    <w:rsid w:val="0013604A"/>
    <w:rsid w:val="00150792"/>
    <w:rsid w:val="00151940"/>
    <w:rsid w:val="00152311"/>
    <w:rsid w:val="00154C1B"/>
    <w:rsid w:val="0016127C"/>
    <w:rsid w:val="00161C07"/>
    <w:rsid w:val="001624D8"/>
    <w:rsid w:val="00163548"/>
    <w:rsid w:val="0016438F"/>
    <w:rsid w:val="0016505E"/>
    <w:rsid w:val="0017219A"/>
    <w:rsid w:val="0017507B"/>
    <w:rsid w:val="00180775"/>
    <w:rsid w:val="001815A3"/>
    <w:rsid w:val="00192D7A"/>
    <w:rsid w:val="001A291A"/>
    <w:rsid w:val="001A3707"/>
    <w:rsid w:val="001A7B7B"/>
    <w:rsid w:val="001B72A0"/>
    <w:rsid w:val="001C746B"/>
    <w:rsid w:val="001E31CC"/>
    <w:rsid w:val="001E51B8"/>
    <w:rsid w:val="001F71C0"/>
    <w:rsid w:val="002004EA"/>
    <w:rsid w:val="00203B2F"/>
    <w:rsid w:val="00220B0C"/>
    <w:rsid w:val="00224610"/>
    <w:rsid w:val="0022559A"/>
    <w:rsid w:val="00232952"/>
    <w:rsid w:val="00241B6F"/>
    <w:rsid w:val="00241E8E"/>
    <w:rsid w:val="00246351"/>
    <w:rsid w:val="00246BA2"/>
    <w:rsid w:val="00246F07"/>
    <w:rsid w:val="00252436"/>
    <w:rsid w:val="00257251"/>
    <w:rsid w:val="002631CD"/>
    <w:rsid w:val="002651F3"/>
    <w:rsid w:val="00266A2A"/>
    <w:rsid w:val="00270D74"/>
    <w:rsid w:val="002863E7"/>
    <w:rsid w:val="00290F5D"/>
    <w:rsid w:val="00292A0D"/>
    <w:rsid w:val="00292AA8"/>
    <w:rsid w:val="00292C6D"/>
    <w:rsid w:val="0029345B"/>
    <w:rsid w:val="002954BC"/>
    <w:rsid w:val="002A11BC"/>
    <w:rsid w:val="002A57F1"/>
    <w:rsid w:val="002B5DC5"/>
    <w:rsid w:val="002B67EA"/>
    <w:rsid w:val="002B68B5"/>
    <w:rsid w:val="002B7B86"/>
    <w:rsid w:val="002C105F"/>
    <w:rsid w:val="002D36A9"/>
    <w:rsid w:val="002D6A4E"/>
    <w:rsid w:val="002D7BAD"/>
    <w:rsid w:val="002E0B83"/>
    <w:rsid w:val="002E3597"/>
    <w:rsid w:val="002E7209"/>
    <w:rsid w:val="002E7B16"/>
    <w:rsid w:val="0030199E"/>
    <w:rsid w:val="003111AB"/>
    <w:rsid w:val="003135B6"/>
    <w:rsid w:val="00313CB8"/>
    <w:rsid w:val="00315104"/>
    <w:rsid w:val="00317EB7"/>
    <w:rsid w:val="003243AF"/>
    <w:rsid w:val="003339F0"/>
    <w:rsid w:val="00336DCA"/>
    <w:rsid w:val="003417C3"/>
    <w:rsid w:val="00341E85"/>
    <w:rsid w:val="00343BC5"/>
    <w:rsid w:val="00344162"/>
    <w:rsid w:val="0034521C"/>
    <w:rsid w:val="00346285"/>
    <w:rsid w:val="00363B10"/>
    <w:rsid w:val="00366187"/>
    <w:rsid w:val="003735EC"/>
    <w:rsid w:val="003740EA"/>
    <w:rsid w:val="003775FA"/>
    <w:rsid w:val="0038705B"/>
    <w:rsid w:val="003962DE"/>
    <w:rsid w:val="003A05F8"/>
    <w:rsid w:val="003A435F"/>
    <w:rsid w:val="003A590D"/>
    <w:rsid w:val="003C467F"/>
    <w:rsid w:val="003C4A35"/>
    <w:rsid w:val="003D48E5"/>
    <w:rsid w:val="003E1908"/>
    <w:rsid w:val="003E1F61"/>
    <w:rsid w:val="003E660A"/>
    <w:rsid w:val="003E784F"/>
    <w:rsid w:val="003F0DB3"/>
    <w:rsid w:val="004008E8"/>
    <w:rsid w:val="00401467"/>
    <w:rsid w:val="00403744"/>
    <w:rsid w:val="00405333"/>
    <w:rsid w:val="00413E84"/>
    <w:rsid w:val="00416503"/>
    <w:rsid w:val="00417475"/>
    <w:rsid w:val="0043101F"/>
    <w:rsid w:val="004313EA"/>
    <w:rsid w:val="0043154C"/>
    <w:rsid w:val="00433F9C"/>
    <w:rsid w:val="00442074"/>
    <w:rsid w:val="00444DEA"/>
    <w:rsid w:val="00454D15"/>
    <w:rsid w:val="004628C7"/>
    <w:rsid w:val="00464C74"/>
    <w:rsid w:val="00467468"/>
    <w:rsid w:val="0047598A"/>
    <w:rsid w:val="00476D69"/>
    <w:rsid w:val="0048637A"/>
    <w:rsid w:val="00486942"/>
    <w:rsid w:val="00486B23"/>
    <w:rsid w:val="004902C4"/>
    <w:rsid w:val="004A347F"/>
    <w:rsid w:val="004A6151"/>
    <w:rsid w:val="004A72C4"/>
    <w:rsid w:val="004B24B4"/>
    <w:rsid w:val="004B60D1"/>
    <w:rsid w:val="004C078A"/>
    <w:rsid w:val="004C1BFB"/>
    <w:rsid w:val="004C619E"/>
    <w:rsid w:val="004D051C"/>
    <w:rsid w:val="004D3F90"/>
    <w:rsid w:val="004D7F33"/>
    <w:rsid w:val="004E7C52"/>
    <w:rsid w:val="004F3941"/>
    <w:rsid w:val="0050304F"/>
    <w:rsid w:val="00507895"/>
    <w:rsid w:val="0051160D"/>
    <w:rsid w:val="00512DD4"/>
    <w:rsid w:val="00513034"/>
    <w:rsid w:val="00514E5D"/>
    <w:rsid w:val="005156E5"/>
    <w:rsid w:val="00521656"/>
    <w:rsid w:val="00524593"/>
    <w:rsid w:val="0053085E"/>
    <w:rsid w:val="00532DC2"/>
    <w:rsid w:val="00537D62"/>
    <w:rsid w:val="00540DDC"/>
    <w:rsid w:val="005445DA"/>
    <w:rsid w:val="005460FF"/>
    <w:rsid w:val="005541E6"/>
    <w:rsid w:val="0055465C"/>
    <w:rsid w:val="00555BE6"/>
    <w:rsid w:val="00555DCD"/>
    <w:rsid w:val="0056167E"/>
    <w:rsid w:val="00565A27"/>
    <w:rsid w:val="00566FDB"/>
    <w:rsid w:val="005712D9"/>
    <w:rsid w:val="005718E0"/>
    <w:rsid w:val="005745A2"/>
    <w:rsid w:val="00576D6A"/>
    <w:rsid w:val="00577ECE"/>
    <w:rsid w:val="00583DFC"/>
    <w:rsid w:val="0058520E"/>
    <w:rsid w:val="00587C04"/>
    <w:rsid w:val="0059197A"/>
    <w:rsid w:val="00591C11"/>
    <w:rsid w:val="005957C8"/>
    <w:rsid w:val="00597A9A"/>
    <w:rsid w:val="005A0F45"/>
    <w:rsid w:val="005A2024"/>
    <w:rsid w:val="005B2203"/>
    <w:rsid w:val="005B6CC5"/>
    <w:rsid w:val="005C008B"/>
    <w:rsid w:val="005C1BC0"/>
    <w:rsid w:val="005C4F0B"/>
    <w:rsid w:val="005C6516"/>
    <w:rsid w:val="005C72A9"/>
    <w:rsid w:val="005C7AAB"/>
    <w:rsid w:val="005E21A5"/>
    <w:rsid w:val="005E45E4"/>
    <w:rsid w:val="005F30ED"/>
    <w:rsid w:val="005F7B1B"/>
    <w:rsid w:val="006014D4"/>
    <w:rsid w:val="00602891"/>
    <w:rsid w:val="006038E2"/>
    <w:rsid w:val="00605E63"/>
    <w:rsid w:val="0061351C"/>
    <w:rsid w:val="00614233"/>
    <w:rsid w:val="00614DFA"/>
    <w:rsid w:val="006168DA"/>
    <w:rsid w:val="006215A9"/>
    <w:rsid w:val="00624303"/>
    <w:rsid w:val="0062553D"/>
    <w:rsid w:val="00630226"/>
    <w:rsid w:val="00630EE9"/>
    <w:rsid w:val="00635EBB"/>
    <w:rsid w:val="00637963"/>
    <w:rsid w:val="00645320"/>
    <w:rsid w:val="00646BD2"/>
    <w:rsid w:val="00650932"/>
    <w:rsid w:val="006524E3"/>
    <w:rsid w:val="006643D3"/>
    <w:rsid w:val="006663F2"/>
    <w:rsid w:val="006837D9"/>
    <w:rsid w:val="006842F7"/>
    <w:rsid w:val="00684BDC"/>
    <w:rsid w:val="00691F4E"/>
    <w:rsid w:val="0069310D"/>
    <w:rsid w:val="006B6DB4"/>
    <w:rsid w:val="006B789F"/>
    <w:rsid w:val="006C61A6"/>
    <w:rsid w:val="006D6626"/>
    <w:rsid w:val="006E02FB"/>
    <w:rsid w:val="006E0CA9"/>
    <w:rsid w:val="006F3E59"/>
    <w:rsid w:val="006F7F52"/>
    <w:rsid w:val="00702364"/>
    <w:rsid w:val="0070662D"/>
    <w:rsid w:val="00716524"/>
    <w:rsid w:val="00724CAB"/>
    <w:rsid w:val="007250D1"/>
    <w:rsid w:val="00730F29"/>
    <w:rsid w:val="0073303E"/>
    <w:rsid w:val="00733900"/>
    <w:rsid w:val="00734175"/>
    <w:rsid w:val="00734658"/>
    <w:rsid w:val="00735275"/>
    <w:rsid w:val="0074129B"/>
    <w:rsid w:val="007432D6"/>
    <w:rsid w:val="0075178A"/>
    <w:rsid w:val="00752323"/>
    <w:rsid w:val="00760312"/>
    <w:rsid w:val="007609CC"/>
    <w:rsid w:val="00775644"/>
    <w:rsid w:val="0077744D"/>
    <w:rsid w:val="00794699"/>
    <w:rsid w:val="00794814"/>
    <w:rsid w:val="007959CE"/>
    <w:rsid w:val="007A130A"/>
    <w:rsid w:val="007A5567"/>
    <w:rsid w:val="007A6C0F"/>
    <w:rsid w:val="007C1A86"/>
    <w:rsid w:val="007C364B"/>
    <w:rsid w:val="007D1144"/>
    <w:rsid w:val="007D3E0E"/>
    <w:rsid w:val="007D4964"/>
    <w:rsid w:val="007D61F0"/>
    <w:rsid w:val="007E083D"/>
    <w:rsid w:val="007E1CA0"/>
    <w:rsid w:val="007E2098"/>
    <w:rsid w:val="007F24F4"/>
    <w:rsid w:val="007F5697"/>
    <w:rsid w:val="0080578C"/>
    <w:rsid w:val="008076E0"/>
    <w:rsid w:val="00817FF1"/>
    <w:rsid w:val="008210D9"/>
    <w:rsid w:val="00825E8D"/>
    <w:rsid w:val="00826889"/>
    <w:rsid w:val="00830E28"/>
    <w:rsid w:val="008369DE"/>
    <w:rsid w:val="00852376"/>
    <w:rsid w:val="008535A6"/>
    <w:rsid w:val="0085558D"/>
    <w:rsid w:val="008574C2"/>
    <w:rsid w:val="00860274"/>
    <w:rsid w:val="008605AC"/>
    <w:rsid w:val="008641E4"/>
    <w:rsid w:val="0086689E"/>
    <w:rsid w:val="00872C0D"/>
    <w:rsid w:val="00875648"/>
    <w:rsid w:val="008764DB"/>
    <w:rsid w:val="00876824"/>
    <w:rsid w:val="0088295F"/>
    <w:rsid w:val="00887989"/>
    <w:rsid w:val="008879C1"/>
    <w:rsid w:val="0089007F"/>
    <w:rsid w:val="008917D2"/>
    <w:rsid w:val="00893A10"/>
    <w:rsid w:val="00895FFA"/>
    <w:rsid w:val="00896137"/>
    <w:rsid w:val="008A36D9"/>
    <w:rsid w:val="008A3C56"/>
    <w:rsid w:val="008B6E0F"/>
    <w:rsid w:val="008C047C"/>
    <w:rsid w:val="008C223E"/>
    <w:rsid w:val="008C5024"/>
    <w:rsid w:val="008C6F3D"/>
    <w:rsid w:val="008D1FCC"/>
    <w:rsid w:val="008D4D85"/>
    <w:rsid w:val="008E270C"/>
    <w:rsid w:val="008E5EC1"/>
    <w:rsid w:val="009023C4"/>
    <w:rsid w:val="00902C28"/>
    <w:rsid w:val="00904BC8"/>
    <w:rsid w:val="00912D76"/>
    <w:rsid w:val="00915C08"/>
    <w:rsid w:val="00916D21"/>
    <w:rsid w:val="0092075D"/>
    <w:rsid w:val="00922E37"/>
    <w:rsid w:val="00923997"/>
    <w:rsid w:val="009305E3"/>
    <w:rsid w:val="00937560"/>
    <w:rsid w:val="00942131"/>
    <w:rsid w:val="009429A2"/>
    <w:rsid w:val="009454B0"/>
    <w:rsid w:val="0095465A"/>
    <w:rsid w:val="0095628B"/>
    <w:rsid w:val="00956FBC"/>
    <w:rsid w:val="0096668A"/>
    <w:rsid w:val="00966D00"/>
    <w:rsid w:val="00967389"/>
    <w:rsid w:val="00980BAA"/>
    <w:rsid w:val="00982CA5"/>
    <w:rsid w:val="00985263"/>
    <w:rsid w:val="009928B7"/>
    <w:rsid w:val="0099432C"/>
    <w:rsid w:val="00995CB6"/>
    <w:rsid w:val="00995CC4"/>
    <w:rsid w:val="00995F5B"/>
    <w:rsid w:val="009B3A79"/>
    <w:rsid w:val="009C374D"/>
    <w:rsid w:val="009C73D1"/>
    <w:rsid w:val="009D2C3C"/>
    <w:rsid w:val="009D6987"/>
    <w:rsid w:val="009D7E1A"/>
    <w:rsid w:val="009E35F8"/>
    <w:rsid w:val="009E7548"/>
    <w:rsid w:val="009F35E6"/>
    <w:rsid w:val="00A024F9"/>
    <w:rsid w:val="00A1167D"/>
    <w:rsid w:val="00A13B05"/>
    <w:rsid w:val="00A14E36"/>
    <w:rsid w:val="00A16D7C"/>
    <w:rsid w:val="00A235C5"/>
    <w:rsid w:val="00A24B3E"/>
    <w:rsid w:val="00A26E3F"/>
    <w:rsid w:val="00A34072"/>
    <w:rsid w:val="00A46B10"/>
    <w:rsid w:val="00A579E0"/>
    <w:rsid w:val="00A63457"/>
    <w:rsid w:val="00A724E0"/>
    <w:rsid w:val="00A7272A"/>
    <w:rsid w:val="00A75CE4"/>
    <w:rsid w:val="00A86581"/>
    <w:rsid w:val="00A91C8D"/>
    <w:rsid w:val="00A92DDA"/>
    <w:rsid w:val="00A96F29"/>
    <w:rsid w:val="00A972F0"/>
    <w:rsid w:val="00AA5592"/>
    <w:rsid w:val="00AA6233"/>
    <w:rsid w:val="00AA7591"/>
    <w:rsid w:val="00AB0191"/>
    <w:rsid w:val="00AB21DA"/>
    <w:rsid w:val="00AC4CEC"/>
    <w:rsid w:val="00AD75A0"/>
    <w:rsid w:val="00AE1489"/>
    <w:rsid w:val="00AE1D2F"/>
    <w:rsid w:val="00AE2A6B"/>
    <w:rsid w:val="00AF52B1"/>
    <w:rsid w:val="00B00CC4"/>
    <w:rsid w:val="00B0112A"/>
    <w:rsid w:val="00B04D1B"/>
    <w:rsid w:val="00B0513E"/>
    <w:rsid w:val="00B152A1"/>
    <w:rsid w:val="00B25FE0"/>
    <w:rsid w:val="00B302B4"/>
    <w:rsid w:val="00B3306B"/>
    <w:rsid w:val="00B34235"/>
    <w:rsid w:val="00B401C4"/>
    <w:rsid w:val="00B40B82"/>
    <w:rsid w:val="00B450C3"/>
    <w:rsid w:val="00B46040"/>
    <w:rsid w:val="00B4619A"/>
    <w:rsid w:val="00B47EDA"/>
    <w:rsid w:val="00B56482"/>
    <w:rsid w:val="00B6112A"/>
    <w:rsid w:val="00B77D4C"/>
    <w:rsid w:val="00B77EAB"/>
    <w:rsid w:val="00B8006F"/>
    <w:rsid w:val="00B86551"/>
    <w:rsid w:val="00B87BF0"/>
    <w:rsid w:val="00BA2B80"/>
    <w:rsid w:val="00BA4C1E"/>
    <w:rsid w:val="00BA53CE"/>
    <w:rsid w:val="00BB0B49"/>
    <w:rsid w:val="00BB4F08"/>
    <w:rsid w:val="00BB5A2C"/>
    <w:rsid w:val="00BB7555"/>
    <w:rsid w:val="00BC0A5A"/>
    <w:rsid w:val="00BD1818"/>
    <w:rsid w:val="00BD6582"/>
    <w:rsid w:val="00BE3E75"/>
    <w:rsid w:val="00BE6F74"/>
    <w:rsid w:val="00BE7B47"/>
    <w:rsid w:val="00BF18B5"/>
    <w:rsid w:val="00BF21EE"/>
    <w:rsid w:val="00BF27E9"/>
    <w:rsid w:val="00BF5CD1"/>
    <w:rsid w:val="00BF7284"/>
    <w:rsid w:val="00C04986"/>
    <w:rsid w:val="00C069F6"/>
    <w:rsid w:val="00C074EC"/>
    <w:rsid w:val="00C07D2D"/>
    <w:rsid w:val="00C07EF5"/>
    <w:rsid w:val="00C102D8"/>
    <w:rsid w:val="00C12997"/>
    <w:rsid w:val="00C12CFD"/>
    <w:rsid w:val="00C1669B"/>
    <w:rsid w:val="00C169D0"/>
    <w:rsid w:val="00C2260E"/>
    <w:rsid w:val="00C26E3A"/>
    <w:rsid w:val="00C351AC"/>
    <w:rsid w:val="00C368E4"/>
    <w:rsid w:val="00C40135"/>
    <w:rsid w:val="00C50D6B"/>
    <w:rsid w:val="00C50F2E"/>
    <w:rsid w:val="00C554CB"/>
    <w:rsid w:val="00C57DFE"/>
    <w:rsid w:val="00C604B3"/>
    <w:rsid w:val="00C63094"/>
    <w:rsid w:val="00C65BB3"/>
    <w:rsid w:val="00C758A2"/>
    <w:rsid w:val="00C820D2"/>
    <w:rsid w:val="00C91CC7"/>
    <w:rsid w:val="00C929D2"/>
    <w:rsid w:val="00C937AA"/>
    <w:rsid w:val="00C93DF7"/>
    <w:rsid w:val="00C944E6"/>
    <w:rsid w:val="00C978AB"/>
    <w:rsid w:val="00CA45AD"/>
    <w:rsid w:val="00CA5292"/>
    <w:rsid w:val="00CB1EA0"/>
    <w:rsid w:val="00CB39EC"/>
    <w:rsid w:val="00CB5656"/>
    <w:rsid w:val="00CB653C"/>
    <w:rsid w:val="00CB6681"/>
    <w:rsid w:val="00CC3C71"/>
    <w:rsid w:val="00CD420C"/>
    <w:rsid w:val="00CD4346"/>
    <w:rsid w:val="00CE0399"/>
    <w:rsid w:val="00CE2DC9"/>
    <w:rsid w:val="00CE419A"/>
    <w:rsid w:val="00CE4305"/>
    <w:rsid w:val="00CF6E59"/>
    <w:rsid w:val="00D0151A"/>
    <w:rsid w:val="00D20947"/>
    <w:rsid w:val="00D2254C"/>
    <w:rsid w:val="00D23ED1"/>
    <w:rsid w:val="00D242E6"/>
    <w:rsid w:val="00D27C02"/>
    <w:rsid w:val="00D33A90"/>
    <w:rsid w:val="00D3555D"/>
    <w:rsid w:val="00D444C9"/>
    <w:rsid w:val="00D47BA4"/>
    <w:rsid w:val="00D5415A"/>
    <w:rsid w:val="00D57200"/>
    <w:rsid w:val="00D62027"/>
    <w:rsid w:val="00D6754C"/>
    <w:rsid w:val="00D72200"/>
    <w:rsid w:val="00D73B4B"/>
    <w:rsid w:val="00D8012F"/>
    <w:rsid w:val="00D81FC2"/>
    <w:rsid w:val="00D83623"/>
    <w:rsid w:val="00D83DE8"/>
    <w:rsid w:val="00D858CC"/>
    <w:rsid w:val="00D85EEB"/>
    <w:rsid w:val="00D87D79"/>
    <w:rsid w:val="00D902D4"/>
    <w:rsid w:val="00DA10B6"/>
    <w:rsid w:val="00DA1243"/>
    <w:rsid w:val="00DB216A"/>
    <w:rsid w:val="00DD30DB"/>
    <w:rsid w:val="00DD5116"/>
    <w:rsid w:val="00DE08D6"/>
    <w:rsid w:val="00DE4813"/>
    <w:rsid w:val="00DE6C34"/>
    <w:rsid w:val="00DE6F3E"/>
    <w:rsid w:val="00DF0D63"/>
    <w:rsid w:val="00DF21A3"/>
    <w:rsid w:val="00DF5FF2"/>
    <w:rsid w:val="00E0091B"/>
    <w:rsid w:val="00E00A4A"/>
    <w:rsid w:val="00E01EB4"/>
    <w:rsid w:val="00E10A79"/>
    <w:rsid w:val="00E12972"/>
    <w:rsid w:val="00E305E6"/>
    <w:rsid w:val="00E37673"/>
    <w:rsid w:val="00E408F4"/>
    <w:rsid w:val="00E4421D"/>
    <w:rsid w:val="00E44856"/>
    <w:rsid w:val="00E53656"/>
    <w:rsid w:val="00E563DC"/>
    <w:rsid w:val="00E57062"/>
    <w:rsid w:val="00E6141B"/>
    <w:rsid w:val="00E6245B"/>
    <w:rsid w:val="00E62907"/>
    <w:rsid w:val="00E67C79"/>
    <w:rsid w:val="00E7150C"/>
    <w:rsid w:val="00E717BA"/>
    <w:rsid w:val="00E8514C"/>
    <w:rsid w:val="00E87AF9"/>
    <w:rsid w:val="00E94342"/>
    <w:rsid w:val="00E943D6"/>
    <w:rsid w:val="00EA0B39"/>
    <w:rsid w:val="00EA1FD3"/>
    <w:rsid w:val="00EA398D"/>
    <w:rsid w:val="00EA5755"/>
    <w:rsid w:val="00EB1A41"/>
    <w:rsid w:val="00EB5E60"/>
    <w:rsid w:val="00EC5A07"/>
    <w:rsid w:val="00ED6274"/>
    <w:rsid w:val="00EE0BBB"/>
    <w:rsid w:val="00EE0E4E"/>
    <w:rsid w:val="00EE1CF0"/>
    <w:rsid w:val="00EE6135"/>
    <w:rsid w:val="00EF0CF1"/>
    <w:rsid w:val="00EF3182"/>
    <w:rsid w:val="00EF3A6B"/>
    <w:rsid w:val="00F073BA"/>
    <w:rsid w:val="00F10EF5"/>
    <w:rsid w:val="00F11A2C"/>
    <w:rsid w:val="00F11BCF"/>
    <w:rsid w:val="00F11C3A"/>
    <w:rsid w:val="00F20EF3"/>
    <w:rsid w:val="00F21E42"/>
    <w:rsid w:val="00F22C25"/>
    <w:rsid w:val="00F22F7A"/>
    <w:rsid w:val="00F23AAA"/>
    <w:rsid w:val="00F34325"/>
    <w:rsid w:val="00F36FAC"/>
    <w:rsid w:val="00F37C7E"/>
    <w:rsid w:val="00F37F60"/>
    <w:rsid w:val="00F414DC"/>
    <w:rsid w:val="00F41888"/>
    <w:rsid w:val="00F44A3B"/>
    <w:rsid w:val="00F45389"/>
    <w:rsid w:val="00F564F1"/>
    <w:rsid w:val="00F57A9C"/>
    <w:rsid w:val="00F653A1"/>
    <w:rsid w:val="00F6758B"/>
    <w:rsid w:val="00F7035A"/>
    <w:rsid w:val="00F713AF"/>
    <w:rsid w:val="00F81F93"/>
    <w:rsid w:val="00F83731"/>
    <w:rsid w:val="00F84118"/>
    <w:rsid w:val="00F85D6D"/>
    <w:rsid w:val="00F8778B"/>
    <w:rsid w:val="00F87B87"/>
    <w:rsid w:val="00F92623"/>
    <w:rsid w:val="00F96EFD"/>
    <w:rsid w:val="00FA431C"/>
    <w:rsid w:val="00FA6A59"/>
    <w:rsid w:val="00FB2877"/>
    <w:rsid w:val="00FB4928"/>
    <w:rsid w:val="00FC5819"/>
    <w:rsid w:val="00FD0550"/>
    <w:rsid w:val="00FD45D8"/>
    <w:rsid w:val="00FD4B8E"/>
    <w:rsid w:val="00FE37A4"/>
    <w:rsid w:val="00FE4038"/>
    <w:rsid w:val="00FE603A"/>
    <w:rsid w:val="00FE6B90"/>
    <w:rsid w:val="00FE7B93"/>
    <w:rsid w:val="00FF076B"/>
    <w:rsid w:val="00FF21B3"/>
    <w:rsid w:val="00FF7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AEC5E7-50D9-4313-AF9B-096B7099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E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DA"/>
    <w:pPr>
      <w:ind w:left="720"/>
      <w:contextualSpacing/>
    </w:pPr>
  </w:style>
  <w:style w:type="table" w:styleId="TableGrid">
    <w:name w:val="Table Grid"/>
    <w:basedOn w:val="TableNormal"/>
    <w:uiPriority w:val="59"/>
    <w:rsid w:val="0061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7D2"/>
    <w:rPr>
      <w:rFonts w:ascii="Lucida Grande" w:hAnsi="Lucida Grande" w:cs="Lucida Grande"/>
      <w:sz w:val="18"/>
      <w:szCs w:val="18"/>
    </w:rPr>
  </w:style>
  <w:style w:type="character" w:customStyle="1" w:styleId="BalloonTextChar">
    <w:name w:val="Balloon Text Char"/>
    <w:link w:val="BalloonText"/>
    <w:uiPriority w:val="99"/>
    <w:semiHidden/>
    <w:rsid w:val="008917D2"/>
    <w:rPr>
      <w:rFonts w:ascii="Lucida Grande" w:hAnsi="Lucida Grande" w:cs="Lucida Grande"/>
      <w:sz w:val="18"/>
      <w:szCs w:val="18"/>
    </w:rPr>
  </w:style>
  <w:style w:type="table" w:styleId="LightShading-Accent5">
    <w:name w:val="Light Shading Accent 5"/>
    <w:basedOn w:val="TableNormal"/>
    <w:uiPriority w:val="60"/>
    <w:rsid w:val="00565A2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565A2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rsid w:val="00565A2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89007F"/>
    <w:rPr>
      <w:color w:val="0000FF"/>
      <w:u w:val="single"/>
    </w:rPr>
  </w:style>
  <w:style w:type="paragraph" w:styleId="NoSpacing">
    <w:name w:val="No Spacing"/>
    <w:uiPriority w:val="1"/>
    <w:qFormat/>
    <w:rsid w:val="00292AA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B1B7-E71D-4B82-9A9F-AAF1905D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URS Corporation Ltd</Company>
  <LinksUpToDate>false</LinksUpToDate>
  <CharactersWithSpaces>5788</CharactersWithSpaces>
  <SharedDoc>false</SharedDoc>
  <HLinks>
    <vt:vector size="6" baseType="variant">
      <vt:variant>
        <vt:i4>1310771</vt:i4>
      </vt:variant>
      <vt:variant>
        <vt:i4>0</vt:i4>
      </vt:variant>
      <vt:variant>
        <vt:i4>0</vt:i4>
      </vt:variant>
      <vt:variant>
        <vt:i4>5</vt:i4>
      </vt:variant>
      <vt:variant>
        <vt:lpwstr>mailto:enquiries@gh-propertymanagement.co.uk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Buckley</dc:creator>
  <cp:keywords/>
  <dc:description/>
  <cp:lastModifiedBy>Sarah Morrisen</cp:lastModifiedBy>
  <cp:revision>2</cp:revision>
  <dcterms:created xsi:type="dcterms:W3CDTF">2015-08-17T10:05:00Z</dcterms:created>
  <dcterms:modified xsi:type="dcterms:W3CDTF">2015-08-17T10:05:00Z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