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21DBF" w14:textId="77777777" w:rsidR="002B68B5" w:rsidRDefault="002B68B5"/>
    <w:tbl>
      <w:tblPr>
        <w:tblW w:w="0" w:type="auto"/>
        <w:tblLook w:val="04A0" w:firstRow="1" w:lastRow="0" w:firstColumn="1" w:lastColumn="0" w:noHBand="0" w:noVBand="1"/>
      </w:tblPr>
      <w:tblGrid>
        <w:gridCol w:w="5616"/>
        <w:gridCol w:w="5060"/>
      </w:tblGrid>
      <w:tr w:rsidR="008917D2" w:rsidRPr="00912D76" w14:paraId="4D8751E1" w14:textId="77777777" w:rsidTr="00912D76">
        <w:tc>
          <w:tcPr>
            <w:tcW w:w="2296" w:type="dxa"/>
            <w:shd w:val="clear" w:color="auto" w:fill="auto"/>
          </w:tcPr>
          <w:p w14:paraId="6E7C254A" w14:textId="1B4A4EF0" w:rsidR="008917D2" w:rsidRPr="00912D76" w:rsidRDefault="003832BE" w:rsidP="006168DA">
            <w:pPr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E86B1A3" wp14:editId="5FC81E96">
                  <wp:extent cx="3429000" cy="12700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0" w:type="dxa"/>
            <w:shd w:val="clear" w:color="auto" w:fill="auto"/>
          </w:tcPr>
          <w:p w14:paraId="2BAF8038" w14:textId="77777777" w:rsidR="008917D2" w:rsidRPr="00912D76" w:rsidRDefault="008917D2" w:rsidP="00912D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12D76">
              <w:rPr>
                <w:rFonts w:ascii="Calibri" w:hAnsi="Calibri" w:cs="Calibri"/>
                <w:b/>
                <w:bCs/>
                <w:color w:val="172948"/>
                <w:sz w:val="16"/>
                <w:szCs w:val="16"/>
              </w:rPr>
              <w:t>Residential Management Company limited by guarantee with no shares</w:t>
            </w:r>
          </w:p>
          <w:p w14:paraId="5A13B486" w14:textId="77777777" w:rsidR="003832BE" w:rsidRPr="003832BE" w:rsidRDefault="008917D2" w:rsidP="003832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172948"/>
                <w:sz w:val="16"/>
                <w:szCs w:val="16"/>
              </w:rPr>
            </w:pPr>
            <w:r w:rsidRPr="00912D76">
              <w:rPr>
                <w:rFonts w:ascii="Calibri" w:hAnsi="Calibri" w:cs="Calibri"/>
                <w:b/>
                <w:bCs/>
                <w:color w:val="172948"/>
                <w:sz w:val="16"/>
                <w:szCs w:val="16"/>
              </w:rPr>
              <w:t xml:space="preserve">Co no.: </w:t>
            </w:r>
            <w:r w:rsidRPr="00912D76">
              <w:rPr>
                <w:rFonts w:ascii="Calibri" w:hAnsi="Calibri" w:cs="Calibri"/>
                <w:color w:val="172948"/>
                <w:sz w:val="16"/>
                <w:szCs w:val="16"/>
              </w:rPr>
              <w:t> </w:t>
            </w:r>
            <w:r w:rsidRPr="00912D76">
              <w:rPr>
                <w:rFonts w:ascii="Calibri" w:hAnsi="Calibri" w:cs="Calibri"/>
                <w:b/>
                <w:bCs/>
                <w:color w:val="172948"/>
                <w:sz w:val="16"/>
                <w:szCs w:val="16"/>
              </w:rPr>
              <w:t>04659245 Registered in England and Wales Registered office</w:t>
            </w:r>
            <w:proofErr w:type="gramStart"/>
            <w:r w:rsidRPr="00912D76">
              <w:rPr>
                <w:rFonts w:ascii="Calibri" w:hAnsi="Calibri" w:cs="Calibri"/>
                <w:b/>
                <w:bCs/>
                <w:color w:val="172948"/>
                <w:sz w:val="16"/>
                <w:szCs w:val="16"/>
              </w:rPr>
              <w:t xml:space="preserve">: </w:t>
            </w:r>
            <w:r w:rsidRPr="00912D76">
              <w:rPr>
                <w:rFonts w:ascii="Calibri" w:hAnsi="Calibri" w:cs="Calibri"/>
                <w:color w:val="172948"/>
                <w:sz w:val="16"/>
                <w:szCs w:val="16"/>
              </w:rPr>
              <w:t> </w:t>
            </w:r>
            <w:proofErr w:type="gramEnd"/>
            <w:r w:rsidR="002B68B5" w:rsidRPr="00912D76">
              <w:rPr>
                <w:rFonts w:ascii="Calibri" w:hAnsi="Calibri" w:cs="Calibri"/>
                <w:color w:val="172948"/>
                <w:sz w:val="16"/>
                <w:szCs w:val="16"/>
              </w:rPr>
              <w:br/>
            </w:r>
            <w:r w:rsidRPr="00912D76">
              <w:rPr>
                <w:rFonts w:ascii="Calibri" w:hAnsi="Calibri" w:cs="Calibri"/>
                <w:color w:val="172948"/>
                <w:sz w:val="16"/>
                <w:szCs w:val="16"/>
              </w:rPr>
              <w:t xml:space="preserve">c/o </w:t>
            </w:r>
            <w:r w:rsidR="00CC3C71" w:rsidRPr="00912D76">
              <w:rPr>
                <w:rFonts w:ascii="Calibri" w:hAnsi="Calibri" w:cs="Calibri"/>
                <w:color w:val="172948"/>
                <w:sz w:val="16"/>
                <w:szCs w:val="16"/>
              </w:rPr>
              <w:t xml:space="preserve">GH Property Management Services Ltd. </w:t>
            </w:r>
            <w:r w:rsidR="002B68B5" w:rsidRPr="00912D76">
              <w:rPr>
                <w:rFonts w:ascii="Calibri" w:hAnsi="Calibri" w:cs="Calibri"/>
                <w:color w:val="172948"/>
                <w:sz w:val="16"/>
                <w:szCs w:val="16"/>
              </w:rPr>
              <w:br/>
            </w:r>
            <w:r w:rsidR="003832BE" w:rsidRPr="003832BE">
              <w:rPr>
                <w:rFonts w:ascii="Calibri" w:hAnsi="Calibri" w:cs="Calibri"/>
                <w:color w:val="172948"/>
                <w:sz w:val="16"/>
                <w:szCs w:val="16"/>
              </w:rPr>
              <w:t>Chiltern Court</w:t>
            </w:r>
          </w:p>
          <w:p w14:paraId="41015165" w14:textId="77777777" w:rsidR="003832BE" w:rsidRPr="003832BE" w:rsidRDefault="003832BE" w:rsidP="003832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172948"/>
                <w:sz w:val="16"/>
                <w:szCs w:val="16"/>
              </w:rPr>
            </w:pPr>
            <w:r w:rsidRPr="003832BE">
              <w:rPr>
                <w:rFonts w:ascii="Calibri" w:hAnsi="Calibri" w:cs="Calibri"/>
                <w:color w:val="172948"/>
                <w:sz w:val="16"/>
                <w:szCs w:val="16"/>
              </w:rPr>
              <w:t>St Peters Avenue</w:t>
            </w:r>
          </w:p>
          <w:p w14:paraId="6A9C6BED" w14:textId="77777777" w:rsidR="003832BE" w:rsidRPr="003832BE" w:rsidRDefault="003832BE" w:rsidP="003832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172948"/>
                <w:sz w:val="16"/>
                <w:szCs w:val="16"/>
              </w:rPr>
            </w:pPr>
            <w:proofErr w:type="spellStart"/>
            <w:r w:rsidRPr="003832BE">
              <w:rPr>
                <w:rFonts w:ascii="Calibri" w:hAnsi="Calibri" w:cs="Calibri"/>
                <w:color w:val="172948"/>
                <w:sz w:val="16"/>
                <w:szCs w:val="16"/>
              </w:rPr>
              <w:t>Caversham</w:t>
            </w:r>
            <w:proofErr w:type="spellEnd"/>
          </w:p>
          <w:p w14:paraId="0DE553F1" w14:textId="77777777" w:rsidR="003832BE" w:rsidRPr="003832BE" w:rsidRDefault="003832BE" w:rsidP="003832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172948"/>
                <w:sz w:val="16"/>
                <w:szCs w:val="16"/>
              </w:rPr>
            </w:pPr>
            <w:r w:rsidRPr="003832BE">
              <w:rPr>
                <w:rFonts w:ascii="Calibri" w:hAnsi="Calibri" w:cs="Calibri"/>
                <w:color w:val="172948"/>
                <w:sz w:val="16"/>
                <w:szCs w:val="16"/>
              </w:rPr>
              <w:t>Reading</w:t>
            </w:r>
          </w:p>
          <w:p w14:paraId="06D6B366" w14:textId="31D20D28" w:rsidR="00CC3C71" w:rsidRPr="00912D76" w:rsidRDefault="003832BE" w:rsidP="003832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172948"/>
                <w:sz w:val="16"/>
                <w:szCs w:val="16"/>
              </w:rPr>
            </w:pPr>
            <w:r w:rsidRPr="003832BE">
              <w:rPr>
                <w:rFonts w:ascii="Calibri" w:hAnsi="Calibri" w:cs="Calibri"/>
                <w:color w:val="172948"/>
                <w:sz w:val="16"/>
                <w:szCs w:val="16"/>
              </w:rPr>
              <w:t>RG4 7DH</w:t>
            </w:r>
          </w:p>
          <w:p w14:paraId="75ACF55E" w14:textId="77777777" w:rsidR="002B68B5" w:rsidRPr="00912D76" w:rsidRDefault="002B68B5" w:rsidP="00912D7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172948"/>
                <w:sz w:val="16"/>
                <w:szCs w:val="16"/>
              </w:rPr>
            </w:pPr>
          </w:p>
          <w:p w14:paraId="271436CE" w14:textId="624F91BE" w:rsidR="008917D2" w:rsidRPr="003832BE" w:rsidRDefault="008917D2" w:rsidP="003832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fr-FR"/>
              </w:rPr>
            </w:pPr>
          </w:p>
        </w:tc>
      </w:tr>
    </w:tbl>
    <w:p w14:paraId="5B5D04CC" w14:textId="77777777" w:rsidR="00565A27" w:rsidRDefault="00565A27" w:rsidP="006168DA">
      <w:pPr>
        <w:rPr>
          <w:sz w:val="20"/>
          <w:szCs w:val="20"/>
        </w:rPr>
      </w:pPr>
    </w:p>
    <w:p w14:paraId="1A8DDAB5" w14:textId="77777777" w:rsidR="00565A27" w:rsidRDefault="00565A27" w:rsidP="006168DA">
      <w:pPr>
        <w:rPr>
          <w:sz w:val="20"/>
          <w:szCs w:val="20"/>
        </w:rPr>
      </w:pPr>
    </w:p>
    <w:p w14:paraId="4F0C0800" w14:textId="77777777" w:rsidR="008917D2" w:rsidRPr="008917D2" w:rsidRDefault="001A7B7B" w:rsidP="008917D2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VHMC Directors Meeting</w:t>
      </w:r>
    </w:p>
    <w:p w14:paraId="1B9BD553" w14:textId="77777777" w:rsidR="00565A27" w:rsidRDefault="00565A27" w:rsidP="006168DA">
      <w:pPr>
        <w:rPr>
          <w:sz w:val="20"/>
          <w:szCs w:val="20"/>
        </w:rPr>
      </w:pPr>
    </w:p>
    <w:p w14:paraId="44538527" w14:textId="77777777" w:rsidR="008917D2" w:rsidRPr="008917D2" w:rsidRDefault="008917D2" w:rsidP="006168DA">
      <w:pPr>
        <w:rPr>
          <w:b/>
          <w:sz w:val="20"/>
          <w:szCs w:val="20"/>
        </w:rPr>
      </w:pPr>
      <w:r w:rsidRPr="008917D2">
        <w:rPr>
          <w:b/>
          <w:sz w:val="20"/>
          <w:szCs w:val="20"/>
        </w:rPr>
        <w:t>Meeting Details</w:t>
      </w:r>
    </w:p>
    <w:p w14:paraId="53280541" w14:textId="77777777" w:rsidR="008917D2" w:rsidRPr="0013604A" w:rsidRDefault="008917D2" w:rsidP="006168D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850"/>
        <w:gridCol w:w="851"/>
        <w:gridCol w:w="5606"/>
      </w:tblGrid>
      <w:tr w:rsidR="007E083D" w:rsidRPr="00912D76" w14:paraId="23FC4E44" w14:textId="77777777" w:rsidTr="00912D76">
        <w:tc>
          <w:tcPr>
            <w:tcW w:w="675" w:type="dxa"/>
            <w:shd w:val="clear" w:color="auto" w:fill="262626"/>
          </w:tcPr>
          <w:p w14:paraId="415E7185" w14:textId="77777777" w:rsidR="0013604A" w:rsidRPr="00912D76" w:rsidRDefault="0013604A" w:rsidP="00912D76">
            <w:pPr>
              <w:spacing w:before="40" w:after="40"/>
              <w:rPr>
                <w:b/>
                <w:sz w:val="20"/>
                <w:szCs w:val="20"/>
              </w:rPr>
            </w:pPr>
            <w:r w:rsidRPr="00912D76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843" w:type="dxa"/>
            <w:shd w:val="clear" w:color="auto" w:fill="auto"/>
          </w:tcPr>
          <w:p w14:paraId="5F35CC2A" w14:textId="5FBA0F32" w:rsidR="0013604A" w:rsidRPr="00912D76" w:rsidRDefault="00D3305A" w:rsidP="009C73D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305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 2015</w:t>
            </w:r>
          </w:p>
        </w:tc>
        <w:tc>
          <w:tcPr>
            <w:tcW w:w="851" w:type="dxa"/>
            <w:shd w:val="clear" w:color="auto" w:fill="262626"/>
          </w:tcPr>
          <w:p w14:paraId="2DE640B9" w14:textId="77777777" w:rsidR="0013604A" w:rsidRPr="00912D76" w:rsidRDefault="0013604A" w:rsidP="00912D76">
            <w:pPr>
              <w:spacing w:before="40" w:after="40"/>
              <w:rPr>
                <w:b/>
                <w:sz w:val="20"/>
                <w:szCs w:val="20"/>
              </w:rPr>
            </w:pPr>
            <w:r w:rsidRPr="00912D76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850" w:type="dxa"/>
            <w:shd w:val="clear" w:color="auto" w:fill="auto"/>
          </w:tcPr>
          <w:p w14:paraId="754DCE66" w14:textId="60F8C9BE" w:rsidR="0013604A" w:rsidRPr="00912D76" w:rsidRDefault="00C069F6" w:rsidP="00912D7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305A">
              <w:rPr>
                <w:sz w:val="20"/>
                <w:szCs w:val="20"/>
              </w:rPr>
              <w:t>9:10</w:t>
            </w:r>
          </w:p>
        </w:tc>
        <w:tc>
          <w:tcPr>
            <w:tcW w:w="851" w:type="dxa"/>
            <w:shd w:val="clear" w:color="auto" w:fill="262626"/>
          </w:tcPr>
          <w:p w14:paraId="44F40D0D" w14:textId="77777777" w:rsidR="0013604A" w:rsidRPr="00912D76" w:rsidRDefault="0013604A" w:rsidP="00912D76">
            <w:pPr>
              <w:spacing w:before="40" w:after="40"/>
              <w:rPr>
                <w:b/>
                <w:sz w:val="20"/>
                <w:szCs w:val="20"/>
              </w:rPr>
            </w:pPr>
            <w:r w:rsidRPr="00912D76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5606" w:type="dxa"/>
            <w:shd w:val="clear" w:color="auto" w:fill="auto"/>
          </w:tcPr>
          <w:p w14:paraId="61A57813" w14:textId="1BFF74CC" w:rsidR="00537D62" w:rsidRPr="00912D76" w:rsidRDefault="003832BE" w:rsidP="00912D7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AECOM Basingstoke</w:t>
            </w:r>
          </w:p>
        </w:tc>
      </w:tr>
    </w:tbl>
    <w:p w14:paraId="2153469F" w14:textId="77777777" w:rsidR="0013604A" w:rsidRPr="0013604A" w:rsidRDefault="0013604A" w:rsidP="00246F07">
      <w:pPr>
        <w:spacing w:before="40" w:after="4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0"/>
        <w:gridCol w:w="3191"/>
        <w:gridCol w:w="3865"/>
      </w:tblGrid>
      <w:tr w:rsidR="007E083D" w:rsidRPr="00912D76" w14:paraId="4ABAF781" w14:textId="77777777" w:rsidTr="00912D76">
        <w:tc>
          <w:tcPr>
            <w:tcW w:w="3620" w:type="dxa"/>
            <w:shd w:val="clear" w:color="auto" w:fill="262626"/>
          </w:tcPr>
          <w:p w14:paraId="12C8F2EB" w14:textId="77777777" w:rsidR="00EA5755" w:rsidRPr="00912D76" w:rsidRDefault="007609CC" w:rsidP="00912D76">
            <w:pPr>
              <w:spacing w:before="40" w:after="40"/>
              <w:rPr>
                <w:b/>
                <w:sz w:val="20"/>
                <w:szCs w:val="20"/>
              </w:rPr>
            </w:pPr>
            <w:r w:rsidRPr="00912D76">
              <w:rPr>
                <w:b/>
                <w:sz w:val="20"/>
                <w:szCs w:val="20"/>
              </w:rPr>
              <w:t>Present</w:t>
            </w:r>
          </w:p>
        </w:tc>
        <w:tc>
          <w:tcPr>
            <w:tcW w:w="3191" w:type="dxa"/>
            <w:shd w:val="clear" w:color="auto" w:fill="262626"/>
          </w:tcPr>
          <w:p w14:paraId="421BDAD7" w14:textId="77777777" w:rsidR="00EA5755" w:rsidRPr="00912D76" w:rsidRDefault="007609CC" w:rsidP="00912D76">
            <w:pPr>
              <w:spacing w:before="40" w:after="40"/>
              <w:rPr>
                <w:b/>
                <w:sz w:val="20"/>
                <w:szCs w:val="20"/>
              </w:rPr>
            </w:pPr>
            <w:r w:rsidRPr="00912D76">
              <w:rPr>
                <w:b/>
                <w:sz w:val="20"/>
                <w:szCs w:val="20"/>
              </w:rPr>
              <w:t>In attendance</w:t>
            </w:r>
          </w:p>
        </w:tc>
        <w:tc>
          <w:tcPr>
            <w:tcW w:w="3865" w:type="dxa"/>
            <w:shd w:val="clear" w:color="auto" w:fill="262626"/>
          </w:tcPr>
          <w:p w14:paraId="41A75028" w14:textId="77777777" w:rsidR="00EA5755" w:rsidRPr="00912D76" w:rsidRDefault="002B68B5" w:rsidP="00912D76">
            <w:pPr>
              <w:spacing w:before="40" w:after="40"/>
              <w:rPr>
                <w:b/>
                <w:sz w:val="20"/>
                <w:szCs w:val="20"/>
              </w:rPr>
            </w:pPr>
            <w:r w:rsidRPr="00912D76">
              <w:rPr>
                <w:b/>
                <w:sz w:val="20"/>
                <w:szCs w:val="20"/>
              </w:rPr>
              <w:t>Absent / Apologies</w:t>
            </w:r>
          </w:p>
        </w:tc>
      </w:tr>
      <w:tr w:rsidR="00EA5755" w:rsidRPr="00912D76" w14:paraId="161E6DE6" w14:textId="77777777" w:rsidTr="00912D76">
        <w:tc>
          <w:tcPr>
            <w:tcW w:w="3620" w:type="dxa"/>
            <w:shd w:val="clear" w:color="auto" w:fill="auto"/>
          </w:tcPr>
          <w:p w14:paraId="01B5FC10" w14:textId="77777777" w:rsidR="008764DB" w:rsidRPr="009C73D1" w:rsidRDefault="00C91CC7" w:rsidP="009C73D1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Martin Edge </w:t>
            </w:r>
          </w:p>
          <w:p w14:paraId="3D93B061" w14:textId="77777777" w:rsidR="00476D69" w:rsidRDefault="00C91CC7" w:rsidP="008764DB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Wayne Buckley</w:t>
            </w:r>
          </w:p>
          <w:p w14:paraId="65E2466A" w14:textId="77777777" w:rsidR="002B68B5" w:rsidRDefault="00576D6A" w:rsidP="00292A0D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Simon </w:t>
            </w:r>
            <w:proofErr w:type="spellStart"/>
            <w:r>
              <w:rPr>
                <w:sz w:val="20"/>
                <w:szCs w:val="20"/>
              </w:rPr>
              <w:t>Hirst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F3075">
              <w:rPr>
                <w:sz w:val="20"/>
                <w:szCs w:val="20"/>
              </w:rPr>
              <w:t xml:space="preserve"> (Phone)</w:t>
            </w:r>
          </w:p>
          <w:p w14:paraId="34B444CC" w14:textId="77777777" w:rsidR="00EF3075" w:rsidRDefault="00EF3075" w:rsidP="00292A0D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Dave Griffiths</w:t>
            </w:r>
          </w:p>
          <w:p w14:paraId="43607310" w14:textId="77777777" w:rsidR="0047598A" w:rsidRDefault="00EF3075" w:rsidP="00EF3075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 Garvey</w:t>
            </w:r>
          </w:p>
          <w:p w14:paraId="1F0C8529" w14:textId="662AFC02" w:rsidR="00D3305A" w:rsidRPr="00EF3075" w:rsidRDefault="00D3305A" w:rsidP="00EF3075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Parmar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14:paraId="64465638" w14:textId="79669488" w:rsidR="000C30AA" w:rsidRDefault="000C30AA" w:rsidP="00F22C25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Copley (</w:t>
            </w:r>
            <w:proofErr w:type="spellStart"/>
            <w:r>
              <w:rPr>
                <w:sz w:val="20"/>
                <w:szCs w:val="20"/>
              </w:rPr>
              <w:t>Chaneys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7DDC09F" w14:textId="77777777" w:rsidR="00EA5755" w:rsidRPr="00912D76" w:rsidRDefault="00EA5755" w:rsidP="001A7B7B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14:paraId="31333FAC" w14:textId="38827848" w:rsidR="00EA5755" w:rsidRPr="00912D76" w:rsidRDefault="00EA5755" w:rsidP="00D3305A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</w:tc>
      </w:tr>
    </w:tbl>
    <w:p w14:paraId="286ABDD0" w14:textId="77777777" w:rsidR="0013604A" w:rsidRDefault="0013604A" w:rsidP="00246F07">
      <w:pPr>
        <w:spacing w:before="40" w:after="40"/>
        <w:rPr>
          <w:sz w:val="20"/>
          <w:szCs w:val="20"/>
        </w:rPr>
      </w:pPr>
    </w:p>
    <w:p w14:paraId="2200A350" w14:textId="77777777" w:rsidR="008917D2" w:rsidRPr="008917D2" w:rsidRDefault="008917D2" w:rsidP="00246F07">
      <w:pPr>
        <w:spacing w:before="40" w:after="40"/>
        <w:rPr>
          <w:b/>
          <w:sz w:val="20"/>
          <w:szCs w:val="20"/>
        </w:rPr>
      </w:pPr>
      <w:r w:rsidRPr="008917D2">
        <w:rPr>
          <w:b/>
          <w:sz w:val="20"/>
          <w:szCs w:val="20"/>
        </w:rPr>
        <w:t>Minutes</w:t>
      </w:r>
      <w:r>
        <w:rPr>
          <w:b/>
          <w:sz w:val="20"/>
          <w:szCs w:val="20"/>
        </w:rPr>
        <w:t xml:space="preserve"> of Meeting</w:t>
      </w:r>
    </w:p>
    <w:p w14:paraId="0D860A3C" w14:textId="77777777" w:rsidR="006168DA" w:rsidRPr="0013604A" w:rsidRDefault="006168DA" w:rsidP="00246F07">
      <w:pPr>
        <w:spacing w:before="40" w:after="40"/>
        <w:rPr>
          <w:sz w:val="20"/>
          <w:szCs w:val="20"/>
        </w:rPr>
      </w:pPr>
    </w:p>
    <w:tbl>
      <w:tblPr>
        <w:tblW w:w="10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90"/>
        <w:gridCol w:w="6589"/>
        <w:gridCol w:w="3034"/>
      </w:tblGrid>
      <w:tr w:rsidR="007E083D" w:rsidRPr="00912D76" w14:paraId="2DF46035" w14:textId="77777777" w:rsidTr="00066D87">
        <w:tc>
          <w:tcPr>
            <w:tcW w:w="990" w:type="dxa"/>
            <w:shd w:val="clear" w:color="auto" w:fill="262626"/>
          </w:tcPr>
          <w:p w14:paraId="6A434EED" w14:textId="77777777" w:rsidR="006168DA" w:rsidRPr="00912D76" w:rsidRDefault="006168DA" w:rsidP="00912D76">
            <w:pPr>
              <w:spacing w:before="40" w:after="40"/>
              <w:rPr>
                <w:b/>
                <w:sz w:val="20"/>
                <w:szCs w:val="20"/>
              </w:rPr>
            </w:pPr>
            <w:r w:rsidRPr="00912D76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589" w:type="dxa"/>
            <w:shd w:val="clear" w:color="auto" w:fill="262626"/>
          </w:tcPr>
          <w:p w14:paraId="3337BD9B" w14:textId="77777777" w:rsidR="006168DA" w:rsidRPr="00912D76" w:rsidRDefault="006168DA" w:rsidP="00912D76">
            <w:pPr>
              <w:spacing w:before="40" w:after="40"/>
              <w:rPr>
                <w:b/>
                <w:sz w:val="20"/>
                <w:szCs w:val="20"/>
              </w:rPr>
            </w:pPr>
            <w:r w:rsidRPr="00912D76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3034" w:type="dxa"/>
            <w:shd w:val="clear" w:color="auto" w:fill="262626"/>
          </w:tcPr>
          <w:p w14:paraId="7C719F2C" w14:textId="77777777" w:rsidR="006168DA" w:rsidRPr="00912D76" w:rsidRDefault="006168DA" w:rsidP="00912D76">
            <w:pPr>
              <w:spacing w:before="40" w:after="40"/>
              <w:rPr>
                <w:b/>
                <w:sz w:val="20"/>
                <w:szCs w:val="20"/>
              </w:rPr>
            </w:pPr>
            <w:r w:rsidRPr="00912D76">
              <w:rPr>
                <w:b/>
                <w:sz w:val="20"/>
                <w:szCs w:val="20"/>
              </w:rPr>
              <w:t>Action</w:t>
            </w:r>
          </w:p>
        </w:tc>
      </w:tr>
      <w:tr w:rsidR="00C069F6" w:rsidRPr="00912D76" w14:paraId="7BC81BE9" w14:textId="77777777" w:rsidTr="00066D87">
        <w:tblPrEx>
          <w:tblLook w:val="04A0" w:firstRow="1" w:lastRow="0" w:firstColumn="1" w:lastColumn="0" w:noHBand="0" w:noVBand="1"/>
        </w:tblPrEx>
        <w:tc>
          <w:tcPr>
            <w:tcW w:w="990" w:type="dxa"/>
            <w:shd w:val="clear" w:color="auto" w:fill="auto"/>
          </w:tcPr>
          <w:p w14:paraId="131BA999" w14:textId="77777777" w:rsidR="00C069F6" w:rsidRPr="007250D1" w:rsidRDefault="00C069F6" w:rsidP="00904BC8">
            <w:pPr>
              <w:spacing w:before="40" w:after="40"/>
              <w:rPr>
                <w:b/>
                <w:sz w:val="20"/>
                <w:szCs w:val="20"/>
              </w:rPr>
            </w:pPr>
            <w:r w:rsidRPr="007250D1">
              <w:rPr>
                <w:b/>
                <w:sz w:val="20"/>
                <w:szCs w:val="20"/>
              </w:rPr>
              <w:t>1</w:t>
            </w:r>
          </w:p>
          <w:p w14:paraId="27460BFB" w14:textId="6CC7AEBC" w:rsidR="00C069F6" w:rsidRPr="007250D1" w:rsidRDefault="00534914" w:rsidP="00904BC8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19:1</w:t>
            </w:r>
            <w:r w:rsidR="009C73D1" w:rsidRPr="007250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89" w:type="dxa"/>
            <w:shd w:val="clear" w:color="auto" w:fill="auto"/>
          </w:tcPr>
          <w:p w14:paraId="454654E8" w14:textId="77777777" w:rsidR="00C069F6" w:rsidRPr="00912D76" w:rsidRDefault="001A7B7B" w:rsidP="00904BC8">
            <w:pPr>
              <w:spacing w:before="40" w:after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Approval of Board Minutes</w:t>
            </w:r>
          </w:p>
          <w:p w14:paraId="36340F04" w14:textId="3A33D9AD" w:rsidR="00576D6A" w:rsidRDefault="003962DE" w:rsidP="00032CDE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board agreed the </w:t>
            </w:r>
            <w:r w:rsidR="00A86581">
              <w:rPr>
                <w:sz w:val="20"/>
                <w:szCs w:val="20"/>
              </w:rPr>
              <w:t xml:space="preserve">minutes of the meeting held on </w:t>
            </w:r>
            <w:r w:rsidR="00534914">
              <w:rPr>
                <w:sz w:val="20"/>
                <w:szCs w:val="20"/>
              </w:rPr>
              <w:t>23</w:t>
            </w:r>
            <w:r w:rsidR="00534914" w:rsidRPr="00534914">
              <w:rPr>
                <w:sz w:val="20"/>
                <w:szCs w:val="20"/>
                <w:vertAlign w:val="superscript"/>
              </w:rPr>
              <w:t>rd</w:t>
            </w:r>
            <w:r w:rsidR="00534914">
              <w:rPr>
                <w:sz w:val="20"/>
                <w:szCs w:val="20"/>
              </w:rPr>
              <w:t xml:space="preserve"> March</w:t>
            </w:r>
            <w:r w:rsidR="00A86581">
              <w:rPr>
                <w:sz w:val="20"/>
                <w:szCs w:val="20"/>
              </w:rPr>
              <w:t>.</w:t>
            </w:r>
          </w:p>
          <w:p w14:paraId="0630D1EA" w14:textId="4B1A31A0" w:rsidR="00514E5D" w:rsidRPr="00EF3075" w:rsidRDefault="00514E5D" w:rsidP="00EF3075">
            <w:pPr>
              <w:pStyle w:val="ListParagraph"/>
              <w:spacing w:before="40" w:after="40"/>
              <w:ind w:left="0"/>
              <w:rPr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</w:tcPr>
          <w:p w14:paraId="6A633A7F" w14:textId="31B80B1D" w:rsidR="00D858CC" w:rsidRPr="00912D76" w:rsidRDefault="00D858CC" w:rsidP="00166BCE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66BCE">
              <w:rPr>
                <w:sz w:val="20"/>
                <w:szCs w:val="20"/>
              </w:rPr>
              <w:t>None</w:t>
            </w:r>
          </w:p>
        </w:tc>
      </w:tr>
      <w:tr w:rsidR="00252AED" w:rsidRPr="00912D76" w14:paraId="1D648525" w14:textId="77777777" w:rsidTr="00252AED">
        <w:tblPrEx>
          <w:tblLook w:val="04A0" w:firstRow="1" w:lastRow="0" w:firstColumn="1" w:lastColumn="0" w:noHBand="0" w:noVBand="1"/>
        </w:tblPrEx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41A9" w14:textId="77777777" w:rsidR="00252AED" w:rsidRDefault="00252AED" w:rsidP="00252AED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0964A3F3" w14:textId="634A6747" w:rsidR="00252AED" w:rsidRPr="007250D1" w:rsidRDefault="00252AED" w:rsidP="00252AED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19:20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538D" w14:textId="77777777" w:rsidR="00252AED" w:rsidRPr="00EF3075" w:rsidRDefault="00252AED" w:rsidP="00252AED">
            <w:pPr>
              <w:spacing w:before="40" w:after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Matters Arising: </w:t>
            </w:r>
          </w:p>
          <w:p w14:paraId="0F7C43DC" w14:textId="5765C1B4" w:rsidR="00252AED" w:rsidRPr="00252AED" w:rsidRDefault="006E5269" w:rsidP="00252AED">
            <w:pPr>
              <w:pStyle w:val="ListParagraph"/>
              <w:numPr>
                <w:ilvl w:val="0"/>
                <w:numId w:val="39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 reviewed matters arising noting actions to be carried forward.</w:t>
            </w:r>
          </w:p>
          <w:p w14:paraId="2D43F74F" w14:textId="77777777" w:rsidR="00252AED" w:rsidRPr="00252AED" w:rsidRDefault="00252AED" w:rsidP="00252AED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67DE" w14:textId="75C4E9C8" w:rsidR="00252AED" w:rsidRPr="00912D76" w:rsidRDefault="006E5269" w:rsidP="00252AED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EF3075" w:rsidRPr="00912D76" w14:paraId="7A4BE55A" w14:textId="77777777" w:rsidTr="00EF3075">
        <w:tblPrEx>
          <w:tblLook w:val="04A0" w:firstRow="1" w:lastRow="0" w:firstColumn="1" w:lastColumn="0" w:noHBand="0" w:noVBand="1"/>
        </w:tblPrEx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AA90" w14:textId="570A05B6" w:rsidR="00EF3075" w:rsidRDefault="00E43BDB" w:rsidP="00EF3075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271325F7" w14:textId="61977C7E" w:rsidR="00241710" w:rsidRPr="007250D1" w:rsidRDefault="00241710" w:rsidP="00EF3075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</w:t>
            </w:r>
            <w:r w:rsidR="00252AE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E604" w14:textId="244684D6" w:rsidR="00A772EC" w:rsidRPr="006E5269" w:rsidRDefault="006E5269" w:rsidP="00252AED">
            <w:pPr>
              <w:spacing w:before="40" w:after="40"/>
              <w:rPr>
                <w:b/>
                <w:sz w:val="20"/>
                <w:szCs w:val="20"/>
              </w:rPr>
            </w:pPr>
            <w:r w:rsidRPr="006E5269">
              <w:rPr>
                <w:b/>
                <w:sz w:val="20"/>
                <w:szCs w:val="20"/>
              </w:rPr>
              <w:t>Operations Update:</w:t>
            </w:r>
          </w:p>
          <w:p w14:paraId="2D787BAB" w14:textId="77777777" w:rsidR="00252AED" w:rsidRDefault="00252AED" w:rsidP="00252AED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 provided an update on operational issues relating to the Estate.</w:t>
            </w:r>
          </w:p>
          <w:p w14:paraId="0C727B31" w14:textId="0A2E4E24" w:rsidR="00252AED" w:rsidRDefault="00252AED" w:rsidP="00252AED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issues of note:</w:t>
            </w:r>
          </w:p>
          <w:p w14:paraId="7F8E8625" w14:textId="3CD2885B" w:rsidR="00252AED" w:rsidRDefault="00252AED" w:rsidP="00252AED">
            <w:pPr>
              <w:pStyle w:val="ListParagraph"/>
              <w:numPr>
                <w:ilvl w:val="1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leak identified in block d. Remedial action is being progressed.</w:t>
            </w:r>
          </w:p>
          <w:p w14:paraId="24D50335" w14:textId="5FD178C7" w:rsidR="00252AED" w:rsidRDefault="00252AED" w:rsidP="00252AED">
            <w:pPr>
              <w:pStyle w:val="ListParagraph"/>
              <w:numPr>
                <w:ilvl w:val="1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 safe inspection has noted material failures in safety equipment. Remedial action is being progressed.</w:t>
            </w:r>
          </w:p>
          <w:p w14:paraId="73C5CE32" w14:textId="77777777" w:rsidR="00252AED" w:rsidRDefault="008419E8" w:rsidP="00252AED">
            <w:pPr>
              <w:pStyle w:val="ListParagraph"/>
              <w:numPr>
                <w:ilvl w:val="1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Grounds maintenance materially improved </w:t>
            </w:r>
          </w:p>
          <w:p w14:paraId="7C9432D3" w14:textId="77777777" w:rsidR="008419E8" w:rsidRPr="00252AED" w:rsidRDefault="008419E8" w:rsidP="006E5269">
            <w:pPr>
              <w:pStyle w:val="ListParagraph"/>
              <w:spacing w:before="40" w:after="40"/>
              <w:ind w:left="1080"/>
              <w:rPr>
                <w:sz w:val="20"/>
                <w:szCs w:val="20"/>
              </w:rPr>
            </w:pPr>
          </w:p>
          <w:p w14:paraId="6D8B446C" w14:textId="77777777" w:rsidR="00252AED" w:rsidRDefault="008419E8" w:rsidP="008419E8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 presented revised quotes for MSCP lighting refresh. The board agreed to progress with contracting SMS to complete the refresh </w:t>
            </w:r>
            <w:proofErr w:type="spellStart"/>
            <w:r>
              <w:rPr>
                <w:sz w:val="20"/>
                <w:szCs w:val="20"/>
              </w:rPr>
              <w:t>programme</w:t>
            </w:r>
            <w:proofErr w:type="spellEnd"/>
            <w:r>
              <w:rPr>
                <w:sz w:val="20"/>
                <w:szCs w:val="20"/>
              </w:rPr>
              <w:t>. ME requested that start date be confirmed ahead of the members meeting.</w:t>
            </w:r>
          </w:p>
          <w:p w14:paraId="1E49A43B" w14:textId="77777777" w:rsidR="006E5269" w:rsidRDefault="006E5269" w:rsidP="006E5269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  <w:p w14:paraId="429F813D" w14:textId="14C33265" w:rsidR="00190F82" w:rsidRPr="006E5269" w:rsidRDefault="00CC5586" w:rsidP="006E5269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 confirmed Sarah </w:t>
            </w:r>
            <w:proofErr w:type="spellStart"/>
            <w:r>
              <w:rPr>
                <w:sz w:val="20"/>
                <w:szCs w:val="20"/>
              </w:rPr>
              <w:t>Merrison</w:t>
            </w:r>
            <w:proofErr w:type="spellEnd"/>
            <w:r>
              <w:rPr>
                <w:sz w:val="20"/>
                <w:szCs w:val="20"/>
              </w:rPr>
              <w:t xml:space="preserve"> had started as </w:t>
            </w:r>
            <w:r w:rsidR="00190F82">
              <w:rPr>
                <w:sz w:val="20"/>
                <w:szCs w:val="20"/>
              </w:rPr>
              <w:t>estate manager and that the estate office was being refreshed to accommodate changes to on-site staff. WB noted that staff should be provided with tablets to facilitate estate reviews and reduce manual rework (enabling more time to be spent on value added work).</w:t>
            </w:r>
            <w:r w:rsidR="006E5269">
              <w:rPr>
                <w:sz w:val="20"/>
                <w:szCs w:val="20"/>
              </w:rPr>
              <w:t xml:space="preserve"> </w:t>
            </w:r>
            <w:r w:rsidR="002C06C4" w:rsidRPr="006E5269">
              <w:rPr>
                <w:sz w:val="20"/>
                <w:szCs w:val="20"/>
              </w:rPr>
              <w:t>AC noted that SM performance had exceeded his expectation.</w:t>
            </w:r>
          </w:p>
          <w:p w14:paraId="74260029" w14:textId="77777777" w:rsidR="006E5269" w:rsidRDefault="006E5269" w:rsidP="006E5269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  <w:p w14:paraId="133CDCCD" w14:textId="6A7B303A" w:rsidR="00E43BDB" w:rsidRDefault="00E43BDB" w:rsidP="002C06C4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WB noted that MI for maintenance defects and repairs needed collation to facilitate investigations and proactive incident management. </w:t>
            </w:r>
          </w:p>
          <w:p w14:paraId="4922E55D" w14:textId="5CB381E6" w:rsidR="008419E8" w:rsidRPr="006E5269" w:rsidRDefault="008419E8" w:rsidP="006E526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0BC3" w14:textId="6A29ADEB" w:rsidR="000C30AA" w:rsidRDefault="006E5269" w:rsidP="00252AED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 to propose mechanism for capturing issues, defects, repairs &amp; maintenance management information.</w:t>
            </w:r>
          </w:p>
          <w:p w14:paraId="5AC608C9" w14:textId="08368362" w:rsidR="006E5269" w:rsidRPr="00912D76" w:rsidRDefault="006E5269" w:rsidP="006E5269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</w:tc>
      </w:tr>
      <w:tr w:rsidR="008419E8" w:rsidRPr="00912D76" w14:paraId="1D4437F7" w14:textId="77777777" w:rsidTr="008419E8">
        <w:tblPrEx>
          <w:tblLook w:val="04A0" w:firstRow="1" w:lastRow="0" w:firstColumn="1" w:lastColumn="0" w:noHBand="0" w:noVBand="1"/>
        </w:tblPrEx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0DA15" w14:textId="75DF046A" w:rsidR="008419E8" w:rsidRDefault="00E43BDB" w:rsidP="008419E8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  <w:p w14:paraId="77AB0E66" w14:textId="36F0350D" w:rsidR="008419E8" w:rsidRPr="007250D1" w:rsidRDefault="00E43BDB" w:rsidP="008419E8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8419E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456C9" w14:textId="1F7116A6" w:rsidR="008419E8" w:rsidRPr="006E5269" w:rsidRDefault="006E5269" w:rsidP="008419E8">
            <w:pPr>
              <w:spacing w:before="40" w:after="40"/>
              <w:rPr>
                <w:b/>
                <w:sz w:val="20"/>
                <w:szCs w:val="20"/>
              </w:rPr>
            </w:pPr>
            <w:r w:rsidRPr="006E5269">
              <w:rPr>
                <w:b/>
                <w:sz w:val="20"/>
                <w:szCs w:val="20"/>
              </w:rPr>
              <w:t>Project Update:</w:t>
            </w:r>
          </w:p>
          <w:p w14:paraId="5BA49A23" w14:textId="77777777" w:rsidR="0088400F" w:rsidRDefault="008419E8" w:rsidP="008419E8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Estate rules. </w:t>
            </w:r>
          </w:p>
          <w:p w14:paraId="11E5CABA" w14:textId="54BA14F8" w:rsidR="008419E8" w:rsidRDefault="008419E8" w:rsidP="0088400F">
            <w:pPr>
              <w:pStyle w:val="ListParagraph"/>
              <w:numPr>
                <w:ilvl w:val="1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 confirmed published to all members, residents and local agents.</w:t>
            </w:r>
          </w:p>
          <w:p w14:paraId="0089BF58" w14:textId="1C488EC2" w:rsidR="0088400F" w:rsidRDefault="0088400F" w:rsidP="0088400F">
            <w:pPr>
              <w:pStyle w:val="ListParagraph"/>
              <w:numPr>
                <w:ilvl w:val="1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board agreed the following launch schedule: </w:t>
            </w:r>
            <w:r w:rsidRPr="0088400F">
              <w:rPr>
                <w:sz w:val="20"/>
                <w:szCs w:val="20"/>
              </w:rPr>
              <w:t>Environment (1</w:t>
            </w:r>
            <w:r w:rsidRPr="0088400F">
              <w:rPr>
                <w:sz w:val="20"/>
                <w:szCs w:val="20"/>
                <w:vertAlign w:val="superscript"/>
              </w:rPr>
              <w:t>st</w:t>
            </w:r>
            <w:r w:rsidRPr="0088400F">
              <w:rPr>
                <w:sz w:val="20"/>
                <w:szCs w:val="20"/>
              </w:rPr>
              <w:t xml:space="preserve"> May soft, 1</w:t>
            </w:r>
            <w:r w:rsidRPr="0088400F">
              <w:rPr>
                <w:sz w:val="20"/>
                <w:szCs w:val="20"/>
                <w:vertAlign w:val="superscript"/>
              </w:rPr>
              <w:t>st</w:t>
            </w:r>
            <w:r w:rsidRPr="0088400F">
              <w:rPr>
                <w:sz w:val="20"/>
                <w:szCs w:val="20"/>
              </w:rPr>
              <w:t xml:space="preserve"> July hard with penalty)</w:t>
            </w:r>
            <w:r>
              <w:rPr>
                <w:sz w:val="20"/>
                <w:szCs w:val="20"/>
              </w:rPr>
              <w:t>; P</w:t>
            </w:r>
            <w:r w:rsidRPr="0088400F">
              <w:rPr>
                <w:sz w:val="20"/>
                <w:szCs w:val="20"/>
              </w:rPr>
              <w:t>et &amp; vehicle registration (1</w:t>
            </w:r>
            <w:r w:rsidRPr="0088400F">
              <w:rPr>
                <w:sz w:val="20"/>
                <w:szCs w:val="20"/>
                <w:vertAlign w:val="superscript"/>
              </w:rPr>
              <w:t>st</w:t>
            </w:r>
            <w:r w:rsidRPr="0088400F">
              <w:rPr>
                <w:sz w:val="20"/>
                <w:szCs w:val="20"/>
              </w:rPr>
              <w:t xml:space="preserve"> July soft, 1</w:t>
            </w:r>
            <w:r w:rsidRPr="0088400F">
              <w:rPr>
                <w:sz w:val="20"/>
                <w:szCs w:val="20"/>
                <w:vertAlign w:val="superscript"/>
              </w:rPr>
              <w:t>st</w:t>
            </w:r>
            <w:r w:rsidRPr="0088400F">
              <w:rPr>
                <w:sz w:val="20"/>
                <w:szCs w:val="20"/>
              </w:rPr>
              <w:t xml:space="preserve"> Oct with penalty)</w:t>
            </w:r>
            <w:r>
              <w:rPr>
                <w:sz w:val="20"/>
                <w:szCs w:val="20"/>
              </w:rPr>
              <w:t xml:space="preserve">; </w:t>
            </w:r>
            <w:r w:rsidRPr="0088400F">
              <w:rPr>
                <w:sz w:val="20"/>
                <w:szCs w:val="20"/>
              </w:rPr>
              <w:t>leaseholder registration (1</w:t>
            </w:r>
            <w:r w:rsidRPr="0088400F">
              <w:rPr>
                <w:sz w:val="20"/>
                <w:szCs w:val="20"/>
                <w:vertAlign w:val="superscript"/>
              </w:rPr>
              <w:t>st</w:t>
            </w:r>
            <w:r w:rsidRPr="0088400F">
              <w:rPr>
                <w:sz w:val="20"/>
                <w:szCs w:val="20"/>
              </w:rPr>
              <w:t xml:space="preserve"> Oct soft, 1</w:t>
            </w:r>
            <w:r w:rsidRPr="0088400F">
              <w:rPr>
                <w:sz w:val="20"/>
                <w:szCs w:val="20"/>
                <w:vertAlign w:val="superscript"/>
              </w:rPr>
              <w:t>st</w:t>
            </w:r>
            <w:r w:rsidRPr="0088400F">
              <w:rPr>
                <w:sz w:val="20"/>
                <w:szCs w:val="20"/>
              </w:rPr>
              <w:t xml:space="preserve"> Jan hard)</w:t>
            </w:r>
          </w:p>
          <w:p w14:paraId="6C19BA94" w14:textId="77777777" w:rsidR="0088400F" w:rsidRDefault="0088400F" w:rsidP="0088400F">
            <w:pPr>
              <w:pStyle w:val="ListParagraph"/>
              <w:numPr>
                <w:ilvl w:val="1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 noted that rules should be </w:t>
            </w:r>
            <w:proofErr w:type="spellStart"/>
            <w:r>
              <w:rPr>
                <w:sz w:val="20"/>
                <w:szCs w:val="20"/>
              </w:rPr>
              <w:t>summarised</w:t>
            </w:r>
            <w:proofErr w:type="spellEnd"/>
            <w:r>
              <w:rPr>
                <w:sz w:val="20"/>
                <w:szCs w:val="20"/>
              </w:rPr>
              <w:t xml:space="preserve"> and posted on all building notice boards</w:t>
            </w:r>
          </w:p>
          <w:p w14:paraId="4062D145" w14:textId="77777777" w:rsidR="006E5269" w:rsidRDefault="006E5269" w:rsidP="006E5269">
            <w:pPr>
              <w:pStyle w:val="ListParagraph"/>
              <w:spacing w:before="40" w:after="40"/>
              <w:ind w:left="1080"/>
              <w:rPr>
                <w:sz w:val="20"/>
                <w:szCs w:val="20"/>
              </w:rPr>
            </w:pPr>
          </w:p>
          <w:p w14:paraId="53466930" w14:textId="77777777" w:rsidR="0088400F" w:rsidRDefault="0088400F" w:rsidP="0088400F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impressions</w:t>
            </w:r>
          </w:p>
          <w:p w14:paraId="26996D56" w14:textId="6C339C7D" w:rsidR="0088400F" w:rsidRDefault="0088400F" w:rsidP="0088400F">
            <w:pPr>
              <w:pStyle w:val="ListParagraph"/>
              <w:numPr>
                <w:ilvl w:val="1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board agreed to accelerate delivery of the trial block (</w:t>
            </w:r>
            <w:proofErr w:type="spellStart"/>
            <w:r>
              <w:rPr>
                <w:sz w:val="20"/>
                <w:szCs w:val="20"/>
              </w:rPr>
              <w:t>blovk</w:t>
            </w:r>
            <w:proofErr w:type="spellEnd"/>
            <w:r>
              <w:rPr>
                <w:sz w:val="20"/>
                <w:szCs w:val="20"/>
              </w:rPr>
              <w:t xml:space="preserve"> F) lobby refurbishment. Once complete, the new specification will be implemented across each of the larger blocks with a target delivery timescale of 6-8 weeks.</w:t>
            </w:r>
          </w:p>
          <w:p w14:paraId="709249B0" w14:textId="01BE4C62" w:rsidR="0088400F" w:rsidRDefault="0088400F" w:rsidP="0088400F">
            <w:pPr>
              <w:pStyle w:val="ListParagraph"/>
              <w:numPr>
                <w:ilvl w:val="1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 confirmed quotes had been provided for repainting of lines &amp; g</w:t>
            </w:r>
            <w:r w:rsidRPr="0088400F">
              <w:rPr>
                <w:sz w:val="20"/>
                <w:szCs w:val="20"/>
              </w:rPr>
              <w:t xml:space="preserve">rounds maintenance improvements had been </w:t>
            </w:r>
            <w:proofErr w:type="spellStart"/>
            <w:r w:rsidRPr="0088400F">
              <w:rPr>
                <w:sz w:val="20"/>
                <w:szCs w:val="20"/>
              </w:rPr>
              <w:t>actioned</w:t>
            </w:r>
            <w:proofErr w:type="spellEnd"/>
            <w:r w:rsidRPr="0088400F">
              <w:rPr>
                <w:sz w:val="20"/>
                <w:szCs w:val="20"/>
              </w:rPr>
              <w:t xml:space="preserve"> as planned.</w:t>
            </w:r>
          </w:p>
          <w:p w14:paraId="2A032181" w14:textId="77777777" w:rsidR="006E5269" w:rsidRDefault="006E5269" w:rsidP="006E5269">
            <w:pPr>
              <w:pStyle w:val="ListParagraph"/>
              <w:spacing w:before="40" w:after="40"/>
              <w:ind w:left="1080"/>
              <w:rPr>
                <w:sz w:val="20"/>
                <w:szCs w:val="20"/>
              </w:rPr>
            </w:pPr>
          </w:p>
          <w:p w14:paraId="60D47D67" w14:textId="77777777" w:rsidR="0088400F" w:rsidRDefault="00DB5500" w:rsidP="0088400F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Appearance</w:t>
            </w:r>
          </w:p>
          <w:p w14:paraId="2A63E8D5" w14:textId="0AB6E0FC" w:rsidR="00DB5500" w:rsidRDefault="00DB5500" w:rsidP="00DB5500">
            <w:pPr>
              <w:pStyle w:val="ListParagraph"/>
              <w:numPr>
                <w:ilvl w:val="1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 confirmed locations for trial cleans had been identified (multiple floors covering each material type) &amp; that relevant members had been approached to request access. Next step is to identify potential vendors &amp; commission trials.</w:t>
            </w:r>
          </w:p>
          <w:p w14:paraId="24E1E6E9" w14:textId="77777777" w:rsidR="00DB5500" w:rsidRDefault="00DB5500" w:rsidP="00DB5500">
            <w:pPr>
              <w:pStyle w:val="ListParagraph"/>
              <w:numPr>
                <w:ilvl w:val="1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board agreed to postpone progressing S20 notification pending completion of the trial.</w:t>
            </w:r>
          </w:p>
          <w:p w14:paraId="552918BF" w14:textId="77777777" w:rsidR="006E5269" w:rsidRDefault="006E5269" w:rsidP="006E5269">
            <w:pPr>
              <w:pStyle w:val="ListParagraph"/>
              <w:spacing w:before="40" w:after="40"/>
              <w:ind w:left="1080"/>
              <w:rPr>
                <w:sz w:val="20"/>
                <w:szCs w:val="20"/>
              </w:rPr>
            </w:pPr>
          </w:p>
          <w:p w14:paraId="64AF7F67" w14:textId="77777777" w:rsidR="00DB5500" w:rsidRDefault="00DB5500" w:rsidP="00DB5500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term planning</w:t>
            </w:r>
          </w:p>
          <w:p w14:paraId="1E1E8AA6" w14:textId="2E698701" w:rsidR="00CC5586" w:rsidRDefault="00CC5586" w:rsidP="00DB5500">
            <w:pPr>
              <w:pStyle w:val="ListParagraph"/>
              <w:numPr>
                <w:ilvl w:val="1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board requested AC review previous survey information documented by </w:t>
            </w:r>
            <w:proofErr w:type="gramStart"/>
            <w:r>
              <w:rPr>
                <w:sz w:val="20"/>
                <w:szCs w:val="20"/>
              </w:rPr>
              <w:t>Vivid</w:t>
            </w:r>
            <w:proofErr w:type="gramEnd"/>
            <w:r>
              <w:rPr>
                <w:sz w:val="20"/>
                <w:szCs w:val="20"/>
              </w:rPr>
              <w:t xml:space="preserve"> surveyors. AC </w:t>
            </w:r>
            <w:r w:rsidR="002C06C4">
              <w:rPr>
                <w:sz w:val="20"/>
                <w:szCs w:val="20"/>
              </w:rPr>
              <w:t>committed</w:t>
            </w:r>
            <w:r>
              <w:rPr>
                <w:sz w:val="20"/>
                <w:szCs w:val="20"/>
              </w:rPr>
              <w:t xml:space="preserve"> to completing this review by May. </w:t>
            </w:r>
            <w:r w:rsidR="00E43BDB">
              <w:rPr>
                <w:sz w:val="20"/>
                <w:szCs w:val="20"/>
              </w:rPr>
              <w:t xml:space="preserve">The </w:t>
            </w:r>
            <w:r w:rsidR="006E5269">
              <w:rPr>
                <w:sz w:val="20"/>
                <w:szCs w:val="20"/>
              </w:rPr>
              <w:t>board anticipates</w:t>
            </w:r>
            <w:r>
              <w:rPr>
                <w:sz w:val="20"/>
                <w:szCs w:val="20"/>
              </w:rPr>
              <w:t xml:space="preserve"> conversations with members regarding the potential impact during Aug/Sept.</w:t>
            </w:r>
          </w:p>
          <w:p w14:paraId="24A72AC9" w14:textId="77777777" w:rsidR="006E5269" w:rsidRDefault="006E5269" w:rsidP="006E5269">
            <w:pPr>
              <w:pStyle w:val="ListParagraph"/>
              <w:spacing w:before="40" w:after="40"/>
              <w:ind w:left="1080"/>
              <w:rPr>
                <w:sz w:val="20"/>
                <w:szCs w:val="20"/>
              </w:rPr>
            </w:pPr>
          </w:p>
          <w:p w14:paraId="7BF85E98" w14:textId="77777777" w:rsidR="00CC5586" w:rsidRDefault="00CC5586" w:rsidP="00CC558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Services.</w:t>
            </w:r>
          </w:p>
          <w:p w14:paraId="0251D7EC" w14:textId="6065F61C" w:rsidR="00CC5586" w:rsidRDefault="00190F82" w:rsidP="00CC5586">
            <w:pPr>
              <w:pStyle w:val="ListParagraph"/>
              <w:numPr>
                <w:ilvl w:val="1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progress to report</w:t>
            </w:r>
          </w:p>
          <w:p w14:paraId="3C211ADD" w14:textId="5B11904B" w:rsidR="006E5269" w:rsidRDefault="006E5269" w:rsidP="006E5269">
            <w:pPr>
              <w:pStyle w:val="ListParagraph"/>
              <w:spacing w:before="40" w:after="40"/>
              <w:ind w:left="1080"/>
              <w:rPr>
                <w:sz w:val="20"/>
                <w:szCs w:val="20"/>
              </w:rPr>
            </w:pPr>
          </w:p>
          <w:p w14:paraId="0FA00327" w14:textId="77777777" w:rsidR="00190F82" w:rsidRDefault="00190F82" w:rsidP="00190F82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service</w:t>
            </w:r>
          </w:p>
          <w:p w14:paraId="574EAF3D" w14:textId="6D0B83E6" w:rsidR="00190F82" w:rsidRDefault="00190F82" w:rsidP="00190F82">
            <w:pPr>
              <w:pStyle w:val="ListParagraph"/>
              <w:numPr>
                <w:ilvl w:val="1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progress to report</w:t>
            </w:r>
          </w:p>
          <w:p w14:paraId="379F07C7" w14:textId="77777777" w:rsidR="008419E8" w:rsidRPr="0088400F" w:rsidRDefault="008419E8" w:rsidP="00CC5586">
            <w:pPr>
              <w:pStyle w:val="ListParagraph"/>
              <w:spacing w:before="40" w:after="40"/>
              <w:ind w:left="1080"/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A5BE" w14:textId="77777777" w:rsidR="008419E8" w:rsidRDefault="006E5269" w:rsidP="008419E8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 to publish estate rule summary in all foyers / notice boards.</w:t>
            </w:r>
          </w:p>
          <w:p w14:paraId="6AFA3EB3" w14:textId="22338881" w:rsidR="006E5269" w:rsidRPr="00912D76" w:rsidRDefault="006E5269" w:rsidP="008419E8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 to progress block F foyer refurbishment &amp; provide </w:t>
            </w:r>
            <w:proofErr w:type="gramStart"/>
            <w:r>
              <w:rPr>
                <w:sz w:val="20"/>
                <w:szCs w:val="20"/>
              </w:rPr>
              <w:t>photo’s</w:t>
            </w:r>
            <w:proofErr w:type="gramEnd"/>
            <w:r>
              <w:rPr>
                <w:sz w:val="20"/>
                <w:szCs w:val="20"/>
              </w:rPr>
              <w:t xml:space="preserve"> to board for review at next months meeting.</w:t>
            </w:r>
          </w:p>
        </w:tc>
      </w:tr>
      <w:tr w:rsidR="002C06C4" w:rsidRPr="00912D76" w14:paraId="231DE8A8" w14:textId="77777777" w:rsidTr="002C06C4">
        <w:tblPrEx>
          <w:tblLook w:val="04A0" w:firstRow="1" w:lastRow="0" w:firstColumn="1" w:lastColumn="0" w:noHBand="0" w:noVBand="1"/>
        </w:tblPrEx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CB72" w14:textId="0E470682" w:rsidR="002C06C4" w:rsidRDefault="00E43BDB" w:rsidP="002C06C4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68EBBB37" w14:textId="275135CE" w:rsidR="002C06C4" w:rsidRPr="007250D1" w:rsidRDefault="00E43BDB" w:rsidP="002C06C4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2C06C4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A0EEA" w14:textId="5AFBFA50" w:rsidR="002C06C4" w:rsidRDefault="002C06C4" w:rsidP="002C06C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 update:</w:t>
            </w:r>
          </w:p>
          <w:p w14:paraId="0FBEB56B" w14:textId="77777777" w:rsidR="002C06C4" w:rsidRDefault="002C06C4" w:rsidP="002C06C4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 walked the board through arrears, budget and expenditure reports. </w:t>
            </w:r>
          </w:p>
          <w:p w14:paraId="1FA778D4" w14:textId="02D414EA" w:rsidR="006E5269" w:rsidRDefault="006E5269" w:rsidP="002C06C4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confirmed expenditure remained in line with budget forecast &amp; that no material variances had yet been identified.</w:t>
            </w:r>
          </w:p>
          <w:p w14:paraId="48388179" w14:textId="6A3F1FDC" w:rsidR="006E5269" w:rsidRDefault="006E5269" w:rsidP="002C06C4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WB requested electronic copies of non-member specific financial and operational reports to be posted on-line. </w:t>
            </w:r>
          </w:p>
          <w:p w14:paraId="4F741EC8" w14:textId="46F427CB" w:rsidR="006E5269" w:rsidRDefault="006E5269" w:rsidP="006E5269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  <w:p w14:paraId="74C3DCEF" w14:textId="77777777" w:rsidR="002C06C4" w:rsidRPr="002C06C4" w:rsidRDefault="002C06C4" w:rsidP="006E5269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A9B3" w14:textId="0CDC08A1" w:rsidR="002C06C4" w:rsidRPr="00912D76" w:rsidRDefault="006E5269" w:rsidP="002C06C4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 to post non-member specific financial and operational reports on-line as appendix to minutes.</w:t>
            </w:r>
          </w:p>
        </w:tc>
      </w:tr>
      <w:tr w:rsidR="00E43BDB" w:rsidRPr="00912D76" w14:paraId="50DACE16" w14:textId="77777777" w:rsidTr="00E43BDB">
        <w:tblPrEx>
          <w:tblLook w:val="04A0" w:firstRow="1" w:lastRow="0" w:firstColumn="1" w:lastColumn="0" w:noHBand="0" w:noVBand="1"/>
        </w:tblPrEx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EEBA" w14:textId="0EE27B1D" w:rsidR="00E43BDB" w:rsidRDefault="00E43BDB" w:rsidP="00E43BDB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1469545A" w14:textId="212F7932" w:rsidR="00E43BDB" w:rsidRPr="007250D1" w:rsidRDefault="00E43BDB" w:rsidP="00E43BDB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20:40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C10F" w14:textId="553C1224" w:rsidR="00E43BDB" w:rsidRDefault="00E43BDB" w:rsidP="00E43BD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meeting:</w:t>
            </w:r>
          </w:p>
          <w:p w14:paraId="59046EC9" w14:textId="77777777" w:rsidR="00E43BDB" w:rsidRDefault="000D777D" w:rsidP="00E43BD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 shared the draft presentation for members meeting with the board. The board agreed to update the presentation &amp; restructure the flow to move finance to end of presentation.</w:t>
            </w:r>
          </w:p>
          <w:p w14:paraId="42C6A49D" w14:textId="77777777" w:rsidR="000D777D" w:rsidRPr="002C06C4" w:rsidRDefault="000D777D" w:rsidP="000D777D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60356" w14:textId="1D32FD9F" w:rsidR="00E43BDB" w:rsidRPr="00912D76" w:rsidRDefault="006E5269" w:rsidP="00E43BD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 to update presentation.</w:t>
            </w:r>
          </w:p>
        </w:tc>
      </w:tr>
      <w:tr w:rsidR="006251F4" w:rsidRPr="00912D76" w14:paraId="58C434DC" w14:textId="77777777" w:rsidTr="006251F4">
        <w:tblPrEx>
          <w:tblLook w:val="04A0" w:firstRow="1" w:lastRow="0" w:firstColumn="1" w:lastColumn="0" w:noHBand="0" w:noVBand="1"/>
        </w:tblPrEx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127AD" w14:textId="21A19BDE" w:rsidR="006251F4" w:rsidRDefault="006251F4" w:rsidP="004B4C0F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601BF7E7" w14:textId="26F0187F" w:rsidR="006251F4" w:rsidRPr="007250D1" w:rsidRDefault="006251F4" w:rsidP="004B4C0F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21:00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25407" w14:textId="6A51610E" w:rsidR="006251F4" w:rsidRDefault="006251F4" w:rsidP="004B4C0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AOB</w:t>
            </w:r>
          </w:p>
          <w:p w14:paraId="705E54BA" w14:textId="264508DC" w:rsidR="006251F4" w:rsidRDefault="006E5269" w:rsidP="004B4C0F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meeting closed at 21:00 </w:t>
            </w:r>
          </w:p>
          <w:p w14:paraId="4171ACB9" w14:textId="7860B120" w:rsidR="006E5269" w:rsidRDefault="006E5269" w:rsidP="004B4C0F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next board meeting will take place on 18/05 at 7pm</w:t>
            </w:r>
          </w:p>
          <w:p w14:paraId="6DE548A5" w14:textId="77777777" w:rsidR="006251F4" w:rsidRPr="002C06C4" w:rsidRDefault="006251F4" w:rsidP="006E5269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0E37F" w14:textId="307809B1" w:rsidR="006251F4" w:rsidRPr="00912D76" w:rsidRDefault="006E5269" w:rsidP="004B4C0F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  <w:bookmarkStart w:id="0" w:name="_GoBack"/>
            <w:bookmarkEnd w:id="0"/>
          </w:p>
        </w:tc>
      </w:tr>
    </w:tbl>
    <w:p w14:paraId="702BB1E1" w14:textId="40FC1604" w:rsidR="00E37673" w:rsidRDefault="00E37673" w:rsidP="00246F07">
      <w:pPr>
        <w:spacing w:before="40" w:after="40"/>
        <w:rPr>
          <w:sz w:val="20"/>
          <w:szCs w:val="20"/>
        </w:rPr>
      </w:pPr>
    </w:p>
    <w:sectPr w:rsidR="00E37673" w:rsidSect="006168D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726"/>
    <w:multiLevelType w:val="hybridMultilevel"/>
    <w:tmpl w:val="6400D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780230"/>
    <w:multiLevelType w:val="hybridMultilevel"/>
    <w:tmpl w:val="C28AC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AD662E"/>
    <w:multiLevelType w:val="hybridMultilevel"/>
    <w:tmpl w:val="93909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DA5FA0"/>
    <w:multiLevelType w:val="hybridMultilevel"/>
    <w:tmpl w:val="A1C0C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34FEE"/>
    <w:multiLevelType w:val="hybridMultilevel"/>
    <w:tmpl w:val="23783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8B005B"/>
    <w:multiLevelType w:val="hybridMultilevel"/>
    <w:tmpl w:val="44DE5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261937"/>
    <w:multiLevelType w:val="hybridMultilevel"/>
    <w:tmpl w:val="E49E1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AA48B0"/>
    <w:multiLevelType w:val="hybridMultilevel"/>
    <w:tmpl w:val="B7746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95437A"/>
    <w:multiLevelType w:val="hybridMultilevel"/>
    <w:tmpl w:val="B502A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F62A33"/>
    <w:multiLevelType w:val="hybridMultilevel"/>
    <w:tmpl w:val="23C6B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48508A"/>
    <w:multiLevelType w:val="hybridMultilevel"/>
    <w:tmpl w:val="155E1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6E1E70"/>
    <w:multiLevelType w:val="hybridMultilevel"/>
    <w:tmpl w:val="431CF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C5940"/>
    <w:multiLevelType w:val="hybridMultilevel"/>
    <w:tmpl w:val="7B18AB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9D0F5B"/>
    <w:multiLevelType w:val="hybridMultilevel"/>
    <w:tmpl w:val="5B901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C161BC"/>
    <w:multiLevelType w:val="hybridMultilevel"/>
    <w:tmpl w:val="6D3AB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063D51"/>
    <w:multiLevelType w:val="hybridMultilevel"/>
    <w:tmpl w:val="FDFA0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FD2AA4"/>
    <w:multiLevelType w:val="hybridMultilevel"/>
    <w:tmpl w:val="3E443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56622F"/>
    <w:multiLevelType w:val="hybridMultilevel"/>
    <w:tmpl w:val="E2E2A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9C7FDF"/>
    <w:multiLevelType w:val="hybridMultilevel"/>
    <w:tmpl w:val="E0FA6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2D0CCE"/>
    <w:multiLevelType w:val="hybridMultilevel"/>
    <w:tmpl w:val="BB1CD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463E3C"/>
    <w:multiLevelType w:val="hybridMultilevel"/>
    <w:tmpl w:val="A0209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862900"/>
    <w:multiLevelType w:val="hybridMultilevel"/>
    <w:tmpl w:val="348EB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7A5002"/>
    <w:multiLevelType w:val="hybridMultilevel"/>
    <w:tmpl w:val="145E9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D468FC"/>
    <w:multiLevelType w:val="hybridMultilevel"/>
    <w:tmpl w:val="C5FA8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C6729D"/>
    <w:multiLevelType w:val="hybridMultilevel"/>
    <w:tmpl w:val="7BF85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7D4604"/>
    <w:multiLevelType w:val="hybridMultilevel"/>
    <w:tmpl w:val="46F6A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577657"/>
    <w:multiLevelType w:val="hybridMultilevel"/>
    <w:tmpl w:val="56B24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703801"/>
    <w:multiLevelType w:val="hybridMultilevel"/>
    <w:tmpl w:val="79181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325593"/>
    <w:multiLevelType w:val="hybridMultilevel"/>
    <w:tmpl w:val="7A382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B329C8"/>
    <w:multiLevelType w:val="hybridMultilevel"/>
    <w:tmpl w:val="C6763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28639A"/>
    <w:multiLevelType w:val="hybridMultilevel"/>
    <w:tmpl w:val="C6E00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670D34"/>
    <w:multiLevelType w:val="hybridMultilevel"/>
    <w:tmpl w:val="56B00BCA"/>
    <w:lvl w:ilvl="0" w:tplc="8020D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1C3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C9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81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A3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2D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08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0CA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9EC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30E6A27"/>
    <w:multiLevelType w:val="hybridMultilevel"/>
    <w:tmpl w:val="E5269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795EA4"/>
    <w:multiLevelType w:val="hybridMultilevel"/>
    <w:tmpl w:val="1E5E8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7570DF"/>
    <w:multiLevelType w:val="hybridMultilevel"/>
    <w:tmpl w:val="D1589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3171527"/>
    <w:multiLevelType w:val="hybridMultilevel"/>
    <w:tmpl w:val="6C50D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446695F"/>
    <w:multiLevelType w:val="hybridMultilevel"/>
    <w:tmpl w:val="6BD68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8818A9"/>
    <w:multiLevelType w:val="hybridMultilevel"/>
    <w:tmpl w:val="A4862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8E19FE"/>
    <w:multiLevelType w:val="hybridMultilevel"/>
    <w:tmpl w:val="C2F02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353CB2"/>
    <w:multiLevelType w:val="hybridMultilevel"/>
    <w:tmpl w:val="63EA9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7"/>
  </w:num>
  <w:num w:numId="5">
    <w:abstractNumId w:val="15"/>
  </w:num>
  <w:num w:numId="6">
    <w:abstractNumId w:val="3"/>
  </w:num>
  <w:num w:numId="7">
    <w:abstractNumId w:val="11"/>
  </w:num>
  <w:num w:numId="8">
    <w:abstractNumId w:val="36"/>
  </w:num>
  <w:num w:numId="9">
    <w:abstractNumId w:val="8"/>
  </w:num>
  <w:num w:numId="10">
    <w:abstractNumId w:val="6"/>
  </w:num>
  <w:num w:numId="11">
    <w:abstractNumId w:val="19"/>
  </w:num>
  <w:num w:numId="12">
    <w:abstractNumId w:val="9"/>
  </w:num>
  <w:num w:numId="13">
    <w:abstractNumId w:val="29"/>
  </w:num>
  <w:num w:numId="14">
    <w:abstractNumId w:val="35"/>
  </w:num>
  <w:num w:numId="15">
    <w:abstractNumId w:val="2"/>
  </w:num>
  <w:num w:numId="16">
    <w:abstractNumId w:val="33"/>
  </w:num>
  <w:num w:numId="17">
    <w:abstractNumId w:val="12"/>
  </w:num>
  <w:num w:numId="18">
    <w:abstractNumId w:val="16"/>
  </w:num>
  <w:num w:numId="19">
    <w:abstractNumId w:val="28"/>
  </w:num>
  <w:num w:numId="20">
    <w:abstractNumId w:val="34"/>
  </w:num>
  <w:num w:numId="21">
    <w:abstractNumId w:val="23"/>
  </w:num>
  <w:num w:numId="22">
    <w:abstractNumId w:val="1"/>
  </w:num>
  <w:num w:numId="23">
    <w:abstractNumId w:val="20"/>
  </w:num>
  <w:num w:numId="24">
    <w:abstractNumId w:val="32"/>
  </w:num>
  <w:num w:numId="25">
    <w:abstractNumId w:val="21"/>
  </w:num>
  <w:num w:numId="26">
    <w:abstractNumId w:val="27"/>
  </w:num>
  <w:num w:numId="27">
    <w:abstractNumId w:val="24"/>
  </w:num>
  <w:num w:numId="28">
    <w:abstractNumId w:val="17"/>
  </w:num>
  <w:num w:numId="29">
    <w:abstractNumId w:val="13"/>
  </w:num>
  <w:num w:numId="30">
    <w:abstractNumId w:val="30"/>
  </w:num>
  <w:num w:numId="31">
    <w:abstractNumId w:val="25"/>
  </w:num>
  <w:num w:numId="32">
    <w:abstractNumId w:val="26"/>
  </w:num>
  <w:num w:numId="33">
    <w:abstractNumId w:val="39"/>
  </w:num>
  <w:num w:numId="34">
    <w:abstractNumId w:val="0"/>
  </w:num>
  <w:num w:numId="35">
    <w:abstractNumId w:val="14"/>
  </w:num>
  <w:num w:numId="36">
    <w:abstractNumId w:val="10"/>
  </w:num>
  <w:num w:numId="37">
    <w:abstractNumId w:val="4"/>
  </w:num>
  <w:num w:numId="38">
    <w:abstractNumId w:val="38"/>
  </w:num>
  <w:num w:numId="39">
    <w:abstractNumId w:val="37"/>
  </w:num>
  <w:num w:numId="40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DA"/>
    <w:rsid w:val="0000107D"/>
    <w:rsid w:val="00005AE8"/>
    <w:rsid w:val="00007C9E"/>
    <w:rsid w:val="00012C25"/>
    <w:rsid w:val="00012C53"/>
    <w:rsid w:val="000130E7"/>
    <w:rsid w:val="00016590"/>
    <w:rsid w:val="000174F5"/>
    <w:rsid w:val="00023407"/>
    <w:rsid w:val="0002546A"/>
    <w:rsid w:val="0003105B"/>
    <w:rsid w:val="00032CDE"/>
    <w:rsid w:val="00037939"/>
    <w:rsid w:val="00052A39"/>
    <w:rsid w:val="000530EA"/>
    <w:rsid w:val="000569C1"/>
    <w:rsid w:val="00063799"/>
    <w:rsid w:val="000664DA"/>
    <w:rsid w:val="00066D87"/>
    <w:rsid w:val="000765AB"/>
    <w:rsid w:val="000817D7"/>
    <w:rsid w:val="00086D03"/>
    <w:rsid w:val="00091EC7"/>
    <w:rsid w:val="000A50CB"/>
    <w:rsid w:val="000B49FA"/>
    <w:rsid w:val="000B4D86"/>
    <w:rsid w:val="000B4EA5"/>
    <w:rsid w:val="000C0458"/>
    <w:rsid w:val="000C0728"/>
    <w:rsid w:val="000C22BB"/>
    <w:rsid w:val="000C2E64"/>
    <w:rsid w:val="000C30AA"/>
    <w:rsid w:val="000C7D2B"/>
    <w:rsid w:val="000D698F"/>
    <w:rsid w:val="000D7421"/>
    <w:rsid w:val="000D777D"/>
    <w:rsid w:val="000E6C92"/>
    <w:rsid w:val="000F716C"/>
    <w:rsid w:val="00100FD3"/>
    <w:rsid w:val="00103E31"/>
    <w:rsid w:val="001069EE"/>
    <w:rsid w:val="00111C6F"/>
    <w:rsid w:val="00115A56"/>
    <w:rsid w:val="00120D2C"/>
    <w:rsid w:val="00120E3D"/>
    <w:rsid w:val="00121E16"/>
    <w:rsid w:val="00127CD8"/>
    <w:rsid w:val="00133C14"/>
    <w:rsid w:val="00135859"/>
    <w:rsid w:val="0013604A"/>
    <w:rsid w:val="00150792"/>
    <w:rsid w:val="00151940"/>
    <w:rsid w:val="00152311"/>
    <w:rsid w:val="00154C1B"/>
    <w:rsid w:val="0016127C"/>
    <w:rsid w:val="00161C07"/>
    <w:rsid w:val="001624D8"/>
    <w:rsid w:val="00163548"/>
    <w:rsid w:val="0016438F"/>
    <w:rsid w:val="0016505E"/>
    <w:rsid w:val="00166BCE"/>
    <w:rsid w:val="0017219A"/>
    <w:rsid w:val="0017507B"/>
    <w:rsid w:val="00175952"/>
    <w:rsid w:val="00180775"/>
    <w:rsid w:val="001815A3"/>
    <w:rsid w:val="00190F82"/>
    <w:rsid w:val="00192D7A"/>
    <w:rsid w:val="001A291A"/>
    <w:rsid w:val="001A3707"/>
    <w:rsid w:val="001A7B7B"/>
    <w:rsid w:val="001B72A0"/>
    <w:rsid w:val="001C746B"/>
    <w:rsid w:val="001E31CC"/>
    <w:rsid w:val="001E51B8"/>
    <w:rsid w:val="001F71C0"/>
    <w:rsid w:val="002004EA"/>
    <w:rsid w:val="00203B2F"/>
    <w:rsid w:val="00220B0C"/>
    <w:rsid w:val="00224610"/>
    <w:rsid w:val="0022559A"/>
    <w:rsid w:val="00232952"/>
    <w:rsid w:val="00241710"/>
    <w:rsid w:val="00241B6F"/>
    <w:rsid w:val="00241E8E"/>
    <w:rsid w:val="0024442D"/>
    <w:rsid w:val="00246351"/>
    <w:rsid w:val="00246BA2"/>
    <w:rsid w:val="00246F07"/>
    <w:rsid w:val="00252436"/>
    <w:rsid w:val="00252AED"/>
    <w:rsid w:val="00257251"/>
    <w:rsid w:val="002631CD"/>
    <w:rsid w:val="002651F3"/>
    <w:rsid w:val="00266A2A"/>
    <w:rsid w:val="00270D74"/>
    <w:rsid w:val="002766B7"/>
    <w:rsid w:val="002863E7"/>
    <w:rsid w:val="00290F5D"/>
    <w:rsid w:val="00292A0D"/>
    <w:rsid w:val="00292C6D"/>
    <w:rsid w:val="002954BC"/>
    <w:rsid w:val="002A11BC"/>
    <w:rsid w:val="002A57F1"/>
    <w:rsid w:val="002A7BE5"/>
    <w:rsid w:val="002B5DC5"/>
    <w:rsid w:val="002B67EA"/>
    <w:rsid w:val="002B68B5"/>
    <w:rsid w:val="002B7B86"/>
    <w:rsid w:val="002C06C4"/>
    <w:rsid w:val="002C105F"/>
    <w:rsid w:val="002D36A9"/>
    <w:rsid w:val="002D6A4E"/>
    <w:rsid w:val="002D7BAD"/>
    <w:rsid w:val="002E0B83"/>
    <w:rsid w:val="002E1A1F"/>
    <w:rsid w:val="002E3597"/>
    <w:rsid w:val="002E7209"/>
    <w:rsid w:val="002E7B16"/>
    <w:rsid w:val="002F7E25"/>
    <w:rsid w:val="0030199E"/>
    <w:rsid w:val="003111AB"/>
    <w:rsid w:val="003135B6"/>
    <w:rsid w:val="00313CB8"/>
    <w:rsid w:val="00315104"/>
    <w:rsid w:val="00315AE8"/>
    <w:rsid w:val="00317EB7"/>
    <w:rsid w:val="003243AF"/>
    <w:rsid w:val="003339F0"/>
    <w:rsid w:val="00336DCA"/>
    <w:rsid w:val="003417C3"/>
    <w:rsid w:val="00341E85"/>
    <w:rsid w:val="00343BC5"/>
    <w:rsid w:val="00344162"/>
    <w:rsid w:val="0034521C"/>
    <w:rsid w:val="00346285"/>
    <w:rsid w:val="00363B10"/>
    <w:rsid w:val="00366187"/>
    <w:rsid w:val="003735EC"/>
    <w:rsid w:val="003740EA"/>
    <w:rsid w:val="003775FA"/>
    <w:rsid w:val="003832BE"/>
    <w:rsid w:val="0038705B"/>
    <w:rsid w:val="00390FEC"/>
    <w:rsid w:val="003962DE"/>
    <w:rsid w:val="003A05F8"/>
    <w:rsid w:val="003A435F"/>
    <w:rsid w:val="003A590D"/>
    <w:rsid w:val="003C467F"/>
    <w:rsid w:val="003C4A35"/>
    <w:rsid w:val="003D48E5"/>
    <w:rsid w:val="003E1908"/>
    <w:rsid w:val="003E1F61"/>
    <w:rsid w:val="003E660A"/>
    <w:rsid w:val="003E784F"/>
    <w:rsid w:val="003F0DB3"/>
    <w:rsid w:val="004008E8"/>
    <w:rsid w:val="00401467"/>
    <w:rsid w:val="004027AD"/>
    <w:rsid w:val="00403744"/>
    <w:rsid w:val="00405333"/>
    <w:rsid w:val="00413E84"/>
    <w:rsid w:val="00416503"/>
    <w:rsid w:val="00417475"/>
    <w:rsid w:val="00420435"/>
    <w:rsid w:val="0043101F"/>
    <w:rsid w:val="004313EA"/>
    <w:rsid w:val="0043154C"/>
    <w:rsid w:val="00433F9C"/>
    <w:rsid w:val="00442074"/>
    <w:rsid w:val="00444DEA"/>
    <w:rsid w:val="004628C7"/>
    <w:rsid w:val="00464C74"/>
    <w:rsid w:val="00467468"/>
    <w:rsid w:val="0047598A"/>
    <w:rsid w:val="00476D69"/>
    <w:rsid w:val="004852B2"/>
    <w:rsid w:val="0048637A"/>
    <w:rsid w:val="00486942"/>
    <w:rsid w:val="00486B23"/>
    <w:rsid w:val="004902C4"/>
    <w:rsid w:val="004A347F"/>
    <w:rsid w:val="004A6151"/>
    <w:rsid w:val="004A72C4"/>
    <w:rsid w:val="004B24B4"/>
    <w:rsid w:val="004B60D1"/>
    <w:rsid w:val="004B671A"/>
    <w:rsid w:val="004C078A"/>
    <w:rsid w:val="004C1BFB"/>
    <w:rsid w:val="004C619E"/>
    <w:rsid w:val="004D051C"/>
    <w:rsid w:val="004D3F90"/>
    <w:rsid w:val="004D7F33"/>
    <w:rsid w:val="004E7C52"/>
    <w:rsid w:val="004F3941"/>
    <w:rsid w:val="0050304F"/>
    <w:rsid w:val="00507895"/>
    <w:rsid w:val="0051160D"/>
    <w:rsid w:val="00512DD4"/>
    <w:rsid w:val="00513034"/>
    <w:rsid w:val="00514E5D"/>
    <w:rsid w:val="005156E5"/>
    <w:rsid w:val="00521656"/>
    <w:rsid w:val="00524593"/>
    <w:rsid w:val="0053085E"/>
    <w:rsid w:val="00532DC2"/>
    <w:rsid w:val="00534914"/>
    <w:rsid w:val="00537D62"/>
    <w:rsid w:val="00540DDC"/>
    <w:rsid w:val="005445DA"/>
    <w:rsid w:val="005460FF"/>
    <w:rsid w:val="005541E6"/>
    <w:rsid w:val="0055465C"/>
    <w:rsid w:val="00555BE6"/>
    <w:rsid w:val="00555DCD"/>
    <w:rsid w:val="0056167E"/>
    <w:rsid w:val="00565A27"/>
    <w:rsid w:val="00566FDB"/>
    <w:rsid w:val="005712D9"/>
    <w:rsid w:val="005718E0"/>
    <w:rsid w:val="005745A2"/>
    <w:rsid w:val="00576D6A"/>
    <w:rsid w:val="00577ECE"/>
    <w:rsid w:val="00583DFC"/>
    <w:rsid w:val="0058520E"/>
    <w:rsid w:val="00587C04"/>
    <w:rsid w:val="0059197A"/>
    <w:rsid w:val="00591C11"/>
    <w:rsid w:val="005957C8"/>
    <w:rsid w:val="00597A9A"/>
    <w:rsid w:val="005A0F45"/>
    <w:rsid w:val="005A2024"/>
    <w:rsid w:val="005B2203"/>
    <w:rsid w:val="005B6CC5"/>
    <w:rsid w:val="005C008B"/>
    <w:rsid w:val="005C1BC0"/>
    <w:rsid w:val="005C4F0B"/>
    <w:rsid w:val="005C6516"/>
    <w:rsid w:val="005C72A9"/>
    <w:rsid w:val="005C7AAB"/>
    <w:rsid w:val="005E45E4"/>
    <w:rsid w:val="005F30ED"/>
    <w:rsid w:val="005F7B1B"/>
    <w:rsid w:val="006014D4"/>
    <w:rsid w:val="00602891"/>
    <w:rsid w:val="006038E2"/>
    <w:rsid w:val="0061071F"/>
    <w:rsid w:val="0061351C"/>
    <w:rsid w:val="00614233"/>
    <w:rsid w:val="00614DFA"/>
    <w:rsid w:val="006168DA"/>
    <w:rsid w:val="006215A9"/>
    <w:rsid w:val="00624303"/>
    <w:rsid w:val="006251F4"/>
    <w:rsid w:val="0062553D"/>
    <w:rsid w:val="00630226"/>
    <w:rsid w:val="00630EE9"/>
    <w:rsid w:val="00633947"/>
    <w:rsid w:val="00635EBB"/>
    <w:rsid w:val="00637963"/>
    <w:rsid w:val="00645320"/>
    <w:rsid w:val="00646BD2"/>
    <w:rsid w:val="00650932"/>
    <w:rsid w:val="006524E3"/>
    <w:rsid w:val="006643D3"/>
    <w:rsid w:val="006663F2"/>
    <w:rsid w:val="006837D9"/>
    <w:rsid w:val="006842F7"/>
    <w:rsid w:val="00684BDC"/>
    <w:rsid w:val="00691F4E"/>
    <w:rsid w:val="0069310D"/>
    <w:rsid w:val="006B6DB4"/>
    <w:rsid w:val="006B789F"/>
    <w:rsid w:val="006C61A6"/>
    <w:rsid w:val="006D6626"/>
    <w:rsid w:val="006E02FB"/>
    <w:rsid w:val="006E0CA9"/>
    <w:rsid w:val="006E1221"/>
    <w:rsid w:val="006E5269"/>
    <w:rsid w:val="006F0EE7"/>
    <w:rsid w:val="006F7F52"/>
    <w:rsid w:val="00702364"/>
    <w:rsid w:val="0070662D"/>
    <w:rsid w:val="00716524"/>
    <w:rsid w:val="00724CAB"/>
    <w:rsid w:val="007250D1"/>
    <w:rsid w:val="00730F29"/>
    <w:rsid w:val="0073303E"/>
    <w:rsid w:val="00733900"/>
    <w:rsid w:val="00734175"/>
    <w:rsid w:val="00734658"/>
    <w:rsid w:val="00734816"/>
    <w:rsid w:val="00735275"/>
    <w:rsid w:val="0074129B"/>
    <w:rsid w:val="007432D6"/>
    <w:rsid w:val="0075178A"/>
    <w:rsid w:val="00752323"/>
    <w:rsid w:val="00760312"/>
    <w:rsid w:val="007609CC"/>
    <w:rsid w:val="00775644"/>
    <w:rsid w:val="0077744D"/>
    <w:rsid w:val="0078765C"/>
    <w:rsid w:val="00794699"/>
    <w:rsid w:val="00794814"/>
    <w:rsid w:val="007959CE"/>
    <w:rsid w:val="007A130A"/>
    <w:rsid w:val="007A401B"/>
    <w:rsid w:val="007A5567"/>
    <w:rsid w:val="007A6C0F"/>
    <w:rsid w:val="007C1A86"/>
    <w:rsid w:val="007C364B"/>
    <w:rsid w:val="007D1144"/>
    <w:rsid w:val="007D1A61"/>
    <w:rsid w:val="007D3E0E"/>
    <w:rsid w:val="007D4964"/>
    <w:rsid w:val="007D61F0"/>
    <w:rsid w:val="007E083D"/>
    <w:rsid w:val="007E1CA0"/>
    <w:rsid w:val="007E2098"/>
    <w:rsid w:val="007F24F4"/>
    <w:rsid w:val="007F5697"/>
    <w:rsid w:val="0080578C"/>
    <w:rsid w:val="008076E0"/>
    <w:rsid w:val="00817FF1"/>
    <w:rsid w:val="008210D9"/>
    <w:rsid w:val="00825E8D"/>
    <w:rsid w:val="00826889"/>
    <w:rsid w:val="00830E28"/>
    <w:rsid w:val="008369DE"/>
    <w:rsid w:val="008419E8"/>
    <w:rsid w:val="00852376"/>
    <w:rsid w:val="0085558D"/>
    <w:rsid w:val="008574C2"/>
    <w:rsid w:val="00860274"/>
    <w:rsid w:val="008605AC"/>
    <w:rsid w:val="008641E4"/>
    <w:rsid w:val="0086689E"/>
    <w:rsid w:val="00872C0D"/>
    <w:rsid w:val="00875648"/>
    <w:rsid w:val="008764DB"/>
    <w:rsid w:val="00876824"/>
    <w:rsid w:val="0088295F"/>
    <w:rsid w:val="0088400F"/>
    <w:rsid w:val="00884665"/>
    <w:rsid w:val="00887989"/>
    <w:rsid w:val="008879C1"/>
    <w:rsid w:val="0089007F"/>
    <w:rsid w:val="008917D2"/>
    <w:rsid w:val="00893A10"/>
    <w:rsid w:val="00895FFA"/>
    <w:rsid w:val="00896137"/>
    <w:rsid w:val="008A36D9"/>
    <w:rsid w:val="008A3C56"/>
    <w:rsid w:val="008B6E0F"/>
    <w:rsid w:val="008C047C"/>
    <w:rsid w:val="008C223E"/>
    <w:rsid w:val="008C5024"/>
    <w:rsid w:val="008C6F3D"/>
    <w:rsid w:val="008D1FCC"/>
    <w:rsid w:val="008D4D85"/>
    <w:rsid w:val="008E270C"/>
    <w:rsid w:val="008E5EC1"/>
    <w:rsid w:val="009023C4"/>
    <w:rsid w:val="00902C28"/>
    <w:rsid w:val="0090336C"/>
    <w:rsid w:val="00904BC8"/>
    <w:rsid w:val="00912D76"/>
    <w:rsid w:val="00915C08"/>
    <w:rsid w:val="00916D21"/>
    <w:rsid w:val="0092075D"/>
    <w:rsid w:val="00922E37"/>
    <w:rsid w:val="00923997"/>
    <w:rsid w:val="009305E3"/>
    <w:rsid w:val="00937560"/>
    <w:rsid w:val="00942131"/>
    <w:rsid w:val="009429A2"/>
    <w:rsid w:val="009454B0"/>
    <w:rsid w:val="009524A4"/>
    <w:rsid w:val="0095465A"/>
    <w:rsid w:val="0095628B"/>
    <w:rsid w:val="00956FBC"/>
    <w:rsid w:val="0096668A"/>
    <w:rsid w:val="00966D00"/>
    <w:rsid w:val="00967389"/>
    <w:rsid w:val="00980BAA"/>
    <w:rsid w:val="00982CA5"/>
    <w:rsid w:val="00985263"/>
    <w:rsid w:val="009928B7"/>
    <w:rsid w:val="0099432C"/>
    <w:rsid w:val="00995CB6"/>
    <w:rsid w:val="00995F5B"/>
    <w:rsid w:val="009A1B2D"/>
    <w:rsid w:val="009B3A79"/>
    <w:rsid w:val="009C374D"/>
    <w:rsid w:val="009C73D1"/>
    <w:rsid w:val="009D2C3C"/>
    <w:rsid w:val="009D46F7"/>
    <w:rsid w:val="009D6987"/>
    <w:rsid w:val="009D7E1A"/>
    <w:rsid w:val="009E35F8"/>
    <w:rsid w:val="009E7548"/>
    <w:rsid w:val="009F35E6"/>
    <w:rsid w:val="00A024F9"/>
    <w:rsid w:val="00A1167D"/>
    <w:rsid w:val="00A13B05"/>
    <w:rsid w:val="00A14E36"/>
    <w:rsid w:val="00A16D7C"/>
    <w:rsid w:val="00A235C5"/>
    <w:rsid w:val="00A24B3E"/>
    <w:rsid w:val="00A26E3F"/>
    <w:rsid w:val="00A34072"/>
    <w:rsid w:val="00A46B10"/>
    <w:rsid w:val="00A579E0"/>
    <w:rsid w:val="00A63457"/>
    <w:rsid w:val="00A724E0"/>
    <w:rsid w:val="00A7272A"/>
    <w:rsid w:val="00A75CE4"/>
    <w:rsid w:val="00A772EC"/>
    <w:rsid w:val="00A812D9"/>
    <w:rsid w:val="00A86581"/>
    <w:rsid w:val="00A91C8D"/>
    <w:rsid w:val="00A92DDA"/>
    <w:rsid w:val="00A96F29"/>
    <w:rsid w:val="00A972F0"/>
    <w:rsid w:val="00AA5592"/>
    <w:rsid w:val="00AA6233"/>
    <w:rsid w:val="00AA7591"/>
    <w:rsid w:val="00AB21DA"/>
    <w:rsid w:val="00AC4CEC"/>
    <w:rsid w:val="00AD709E"/>
    <w:rsid w:val="00AD75A0"/>
    <w:rsid w:val="00AE1489"/>
    <w:rsid w:val="00AE1D2F"/>
    <w:rsid w:val="00AE2A6B"/>
    <w:rsid w:val="00AF52B1"/>
    <w:rsid w:val="00B00CC4"/>
    <w:rsid w:val="00B0112A"/>
    <w:rsid w:val="00B0513E"/>
    <w:rsid w:val="00B05A67"/>
    <w:rsid w:val="00B152A1"/>
    <w:rsid w:val="00B25FE0"/>
    <w:rsid w:val="00B302B4"/>
    <w:rsid w:val="00B3306B"/>
    <w:rsid w:val="00B34235"/>
    <w:rsid w:val="00B40B82"/>
    <w:rsid w:val="00B450C3"/>
    <w:rsid w:val="00B46040"/>
    <w:rsid w:val="00B4619A"/>
    <w:rsid w:val="00B47EDA"/>
    <w:rsid w:val="00B56482"/>
    <w:rsid w:val="00B60ABE"/>
    <w:rsid w:val="00B6112A"/>
    <w:rsid w:val="00B779F8"/>
    <w:rsid w:val="00B77D4C"/>
    <w:rsid w:val="00B77EAB"/>
    <w:rsid w:val="00B8006F"/>
    <w:rsid w:val="00B86551"/>
    <w:rsid w:val="00B87BF0"/>
    <w:rsid w:val="00BA2B80"/>
    <w:rsid w:val="00BA4C1E"/>
    <w:rsid w:val="00BA53CE"/>
    <w:rsid w:val="00BB0B49"/>
    <w:rsid w:val="00BB20EB"/>
    <w:rsid w:val="00BB4F08"/>
    <w:rsid w:val="00BB5A2C"/>
    <w:rsid w:val="00BB7555"/>
    <w:rsid w:val="00BC0A5A"/>
    <w:rsid w:val="00BD1818"/>
    <w:rsid w:val="00BD6582"/>
    <w:rsid w:val="00BE3E75"/>
    <w:rsid w:val="00BE6F74"/>
    <w:rsid w:val="00BE7B47"/>
    <w:rsid w:val="00BF18B5"/>
    <w:rsid w:val="00BF21EE"/>
    <w:rsid w:val="00BF27E9"/>
    <w:rsid w:val="00BF5CD1"/>
    <w:rsid w:val="00BF7284"/>
    <w:rsid w:val="00C00394"/>
    <w:rsid w:val="00C04986"/>
    <w:rsid w:val="00C069F6"/>
    <w:rsid w:val="00C074EC"/>
    <w:rsid w:val="00C07D2D"/>
    <w:rsid w:val="00C07EF5"/>
    <w:rsid w:val="00C102D8"/>
    <w:rsid w:val="00C12997"/>
    <w:rsid w:val="00C12CFD"/>
    <w:rsid w:val="00C169D0"/>
    <w:rsid w:val="00C2260E"/>
    <w:rsid w:val="00C26E3A"/>
    <w:rsid w:val="00C351AC"/>
    <w:rsid w:val="00C368E4"/>
    <w:rsid w:val="00C40135"/>
    <w:rsid w:val="00C40914"/>
    <w:rsid w:val="00C50D6B"/>
    <w:rsid w:val="00C50F2E"/>
    <w:rsid w:val="00C554CB"/>
    <w:rsid w:val="00C57DFE"/>
    <w:rsid w:val="00C604B3"/>
    <w:rsid w:val="00C63094"/>
    <w:rsid w:val="00C65BB3"/>
    <w:rsid w:val="00C758A2"/>
    <w:rsid w:val="00C820D2"/>
    <w:rsid w:val="00C91CC7"/>
    <w:rsid w:val="00C929D2"/>
    <w:rsid w:val="00C937AA"/>
    <w:rsid w:val="00C93DF7"/>
    <w:rsid w:val="00C944E6"/>
    <w:rsid w:val="00C978AB"/>
    <w:rsid w:val="00CA45AD"/>
    <w:rsid w:val="00CA5292"/>
    <w:rsid w:val="00CB1EA0"/>
    <w:rsid w:val="00CB39EC"/>
    <w:rsid w:val="00CB5656"/>
    <w:rsid w:val="00CB653C"/>
    <w:rsid w:val="00CB6681"/>
    <w:rsid w:val="00CB70B3"/>
    <w:rsid w:val="00CC3C71"/>
    <w:rsid w:val="00CC5586"/>
    <w:rsid w:val="00CD420C"/>
    <w:rsid w:val="00CD4346"/>
    <w:rsid w:val="00CE0399"/>
    <w:rsid w:val="00CE2DC9"/>
    <w:rsid w:val="00CE3632"/>
    <w:rsid w:val="00CE419A"/>
    <w:rsid w:val="00CE4305"/>
    <w:rsid w:val="00CF6E59"/>
    <w:rsid w:val="00D20947"/>
    <w:rsid w:val="00D2254C"/>
    <w:rsid w:val="00D23ED1"/>
    <w:rsid w:val="00D242E6"/>
    <w:rsid w:val="00D254CB"/>
    <w:rsid w:val="00D27C02"/>
    <w:rsid w:val="00D3305A"/>
    <w:rsid w:val="00D33A90"/>
    <w:rsid w:val="00D3555D"/>
    <w:rsid w:val="00D444C9"/>
    <w:rsid w:val="00D47BA4"/>
    <w:rsid w:val="00D5415A"/>
    <w:rsid w:val="00D57200"/>
    <w:rsid w:val="00D62027"/>
    <w:rsid w:val="00D6754C"/>
    <w:rsid w:val="00D72200"/>
    <w:rsid w:val="00D73B4B"/>
    <w:rsid w:val="00D8012F"/>
    <w:rsid w:val="00D81FC2"/>
    <w:rsid w:val="00D82110"/>
    <w:rsid w:val="00D83623"/>
    <w:rsid w:val="00D83DE8"/>
    <w:rsid w:val="00D858CC"/>
    <w:rsid w:val="00D85EEB"/>
    <w:rsid w:val="00D87D79"/>
    <w:rsid w:val="00D902D4"/>
    <w:rsid w:val="00DA10B6"/>
    <w:rsid w:val="00DA1243"/>
    <w:rsid w:val="00DA6F32"/>
    <w:rsid w:val="00DB216A"/>
    <w:rsid w:val="00DB5500"/>
    <w:rsid w:val="00DC727D"/>
    <w:rsid w:val="00DD30DB"/>
    <w:rsid w:val="00DD5116"/>
    <w:rsid w:val="00DE08D6"/>
    <w:rsid w:val="00DE1BD0"/>
    <w:rsid w:val="00DE4813"/>
    <w:rsid w:val="00DE6C34"/>
    <w:rsid w:val="00DE6F3E"/>
    <w:rsid w:val="00DE7303"/>
    <w:rsid w:val="00DE7734"/>
    <w:rsid w:val="00DF0D63"/>
    <w:rsid w:val="00DF21A3"/>
    <w:rsid w:val="00DF5FF2"/>
    <w:rsid w:val="00E0091B"/>
    <w:rsid w:val="00E00A4A"/>
    <w:rsid w:val="00E01EB4"/>
    <w:rsid w:val="00E10A79"/>
    <w:rsid w:val="00E10CC1"/>
    <w:rsid w:val="00E12972"/>
    <w:rsid w:val="00E230B2"/>
    <w:rsid w:val="00E305E6"/>
    <w:rsid w:val="00E37673"/>
    <w:rsid w:val="00E40236"/>
    <w:rsid w:val="00E408F4"/>
    <w:rsid w:val="00E43BDB"/>
    <w:rsid w:val="00E4421D"/>
    <w:rsid w:val="00E44856"/>
    <w:rsid w:val="00E53631"/>
    <w:rsid w:val="00E53656"/>
    <w:rsid w:val="00E57062"/>
    <w:rsid w:val="00E6141B"/>
    <w:rsid w:val="00E6245B"/>
    <w:rsid w:val="00E62907"/>
    <w:rsid w:val="00E67C79"/>
    <w:rsid w:val="00E7150C"/>
    <w:rsid w:val="00E717BA"/>
    <w:rsid w:val="00E8514C"/>
    <w:rsid w:val="00E87AF9"/>
    <w:rsid w:val="00E94342"/>
    <w:rsid w:val="00E943D6"/>
    <w:rsid w:val="00EA0B39"/>
    <w:rsid w:val="00EA1FD3"/>
    <w:rsid w:val="00EA398D"/>
    <w:rsid w:val="00EA5755"/>
    <w:rsid w:val="00EB1A41"/>
    <w:rsid w:val="00EB5E60"/>
    <w:rsid w:val="00EC5A07"/>
    <w:rsid w:val="00ED6274"/>
    <w:rsid w:val="00EE0BBB"/>
    <w:rsid w:val="00EE0E4E"/>
    <w:rsid w:val="00EE1CF0"/>
    <w:rsid w:val="00EE6135"/>
    <w:rsid w:val="00EF0CF1"/>
    <w:rsid w:val="00EF3075"/>
    <w:rsid w:val="00EF3182"/>
    <w:rsid w:val="00EF3A6B"/>
    <w:rsid w:val="00F00E31"/>
    <w:rsid w:val="00F073BA"/>
    <w:rsid w:val="00F10EF5"/>
    <w:rsid w:val="00F11A2C"/>
    <w:rsid w:val="00F11BCF"/>
    <w:rsid w:val="00F11C3A"/>
    <w:rsid w:val="00F20EF3"/>
    <w:rsid w:val="00F21E42"/>
    <w:rsid w:val="00F22C25"/>
    <w:rsid w:val="00F22F7A"/>
    <w:rsid w:val="00F23AAA"/>
    <w:rsid w:val="00F34325"/>
    <w:rsid w:val="00F36FAC"/>
    <w:rsid w:val="00F37C7E"/>
    <w:rsid w:val="00F37F60"/>
    <w:rsid w:val="00F414DC"/>
    <w:rsid w:val="00F41888"/>
    <w:rsid w:val="00F44A3B"/>
    <w:rsid w:val="00F45389"/>
    <w:rsid w:val="00F564F1"/>
    <w:rsid w:val="00F57A9C"/>
    <w:rsid w:val="00F653A1"/>
    <w:rsid w:val="00F6758B"/>
    <w:rsid w:val="00F7035A"/>
    <w:rsid w:val="00F713AF"/>
    <w:rsid w:val="00F81CCB"/>
    <w:rsid w:val="00F81F93"/>
    <w:rsid w:val="00F83731"/>
    <w:rsid w:val="00F84118"/>
    <w:rsid w:val="00F85D6D"/>
    <w:rsid w:val="00F8778B"/>
    <w:rsid w:val="00F87B87"/>
    <w:rsid w:val="00F92623"/>
    <w:rsid w:val="00F96EFD"/>
    <w:rsid w:val="00FA431C"/>
    <w:rsid w:val="00FA6A59"/>
    <w:rsid w:val="00FB2877"/>
    <w:rsid w:val="00FB4928"/>
    <w:rsid w:val="00FC5819"/>
    <w:rsid w:val="00FD0550"/>
    <w:rsid w:val="00FD45D8"/>
    <w:rsid w:val="00FD5B11"/>
    <w:rsid w:val="00FE37A4"/>
    <w:rsid w:val="00FE4038"/>
    <w:rsid w:val="00FE603A"/>
    <w:rsid w:val="00FE6B90"/>
    <w:rsid w:val="00FE7B93"/>
    <w:rsid w:val="00FF076B"/>
    <w:rsid w:val="00FF21B3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AEC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EA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DA"/>
    <w:pPr>
      <w:ind w:left="720"/>
      <w:contextualSpacing/>
    </w:pPr>
  </w:style>
  <w:style w:type="table" w:styleId="TableGrid">
    <w:name w:val="Table Grid"/>
    <w:basedOn w:val="TableNormal"/>
    <w:uiPriority w:val="59"/>
    <w:rsid w:val="00616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7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17D2"/>
    <w:rPr>
      <w:rFonts w:ascii="Lucida Grande" w:hAnsi="Lucida Grande" w:cs="Lucida Grande"/>
      <w:sz w:val="18"/>
      <w:szCs w:val="18"/>
    </w:rPr>
  </w:style>
  <w:style w:type="table" w:styleId="LightShading-Accent5">
    <w:name w:val="Light Shading Accent 5"/>
    <w:basedOn w:val="TableNormal"/>
    <w:uiPriority w:val="60"/>
    <w:rsid w:val="00565A2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3">
    <w:name w:val="Light Shading Accent 3"/>
    <w:basedOn w:val="TableNormal"/>
    <w:uiPriority w:val="60"/>
    <w:rsid w:val="00565A2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">
    <w:name w:val="Light Shading"/>
    <w:basedOn w:val="TableNormal"/>
    <w:uiPriority w:val="60"/>
    <w:rsid w:val="00565A2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unhideWhenUsed/>
    <w:rsid w:val="008900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EA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DA"/>
    <w:pPr>
      <w:ind w:left="720"/>
      <w:contextualSpacing/>
    </w:pPr>
  </w:style>
  <w:style w:type="table" w:styleId="TableGrid">
    <w:name w:val="Table Grid"/>
    <w:basedOn w:val="TableNormal"/>
    <w:uiPriority w:val="59"/>
    <w:rsid w:val="00616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7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17D2"/>
    <w:rPr>
      <w:rFonts w:ascii="Lucida Grande" w:hAnsi="Lucida Grande" w:cs="Lucida Grande"/>
      <w:sz w:val="18"/>
      <w:szCs w:val="18"/>
    </w:rPr>
  </w:style>
  <w:style w:type="table" w:styleId="LightShading-Accent5">
    <w:name w:val="Light Shading Accent 5"/>
    <w:basedOn w:val="TableNormal"/>
    <w:uiPriority w:val="60"/>
    <w:rsid w:val="00565A2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3">
    <w:name w:val="Light Shading Accent 3"/>
    <w:basedOn w:val="TableNormal"/>
    <w:uiPriority w:val="60"/>
    <w:rsid w:val="00565A2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">
    <w:name w:val="Light Shading"/>
    <w:basedOn w:val="TableNormal"/>
    <w:uiPriority w:val="60"/>
    <w:rsid w:val="00565A2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unhideWhenUsed/>
    <w:rsid w:val="00890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9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1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1C9642-DD77-3E46-848C-A2CC9313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640</Words>
  <Characters>3653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4285</CharactersWithSpaces>
  <SharedDoc>false</SharedDoc>
  <HLinks>
    <vt:vector size="6" baseType="variant">
      <vt:variant>
        <vt:i4>1310771</vt:i4>
      </vt:variant>
      <vt:variant>
        <vt:i4>0</vt:i4>
      </vt:variant>
      <vt:variant>
        <vt:i4>0</vt:i4>
      </vt:variant>
      <vt:variant>
        <vt:i4>5</vt:i4>
      </vt:variant>
      <vt:variant>
        <vt:lpwstr>mailto:enquiries@gh-propertymanagement.co.uk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Buckley</dc:creator>
  <cp:keywords/>
  <dc:description/>
  <cp:lastModifiedBy>Wayne Buckley</cp:lastModifiedBy>
  <cp:revision>6</cp:revision>
  <dcterms:created xsi:type="dcterms:W3CDTF">2015-04-20T18:12:00Z</dcterms:created>
  <dcterms:modified xsi:type="dcterms:W3CDTF">2015-05-01T13:14:00Z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